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1B6814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А</w:t>
      </w:r>
      <w:r w:rsidR="008272FE">
        <w:rPr>
          <w:rFonts w:cs="Arial"/>
          <w:b/>
          <w:sz w:val="24"/>
          <w:szCs w:val="24"/>
        </w:rPr>
        <w:t xml:space="preserve"> к ц и о н е р н о е    о б щ е с т в о</w:t>
      </w: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«Н П Г  Г р а н и т – С а л а м а н д р а»</w:t>
      </w: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rPr>
          <w:rFonts w:cs="Arial"/>
          <w:sz w:val="24"/>
          <w:szCs w:val="24"/>
        </w:rPr>
      </w:pPr>
    </w:p>
    <w:p w:rsidR="008272FE" w:rsidRDefault="008272FE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E2550C" w:rsidRDefault="00E2550C" w:rsidP="008272FE">
      <w:pPr>
        <w:spacing w:line="360" w:lineRule="auto"/>
        <w:rPr>
          <w:rFonts w:cs="Arial"/>
          <w:sz w:val="24"/>
          <w:szCs w:val="24"/>
        </w:rPr>
      </w:pP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Pr="00C3289E" w:rsidRDefault="008272FE" w:rsidP="008272FE">
      <w:pPr>
        <w:pStyle w:val="a5"/>
        <w:jc w:val="center"/>
        <w:rPr>
          <w:b/>
          <w:sz w:val="40"/>
        </w:rPr>
      </w:pPr>
      <w:r w:rsidRPr="00C3289E">
        <w:rPr>
          <w:b/>
          <w:sz w:val="40"/>
        </w:rPr>
        <w:t>ГЕНЕРАТОР  ОГНЕТУШАЩЕГО АЭРОЗОЛЯ</w:t>
      </w:r>
    </w:p>
    <w:p w:rsidR="008272FE" w:rsidRPr="00C3289E" w:rsidRDefault="008272FE" w:rsidP="008272FE">
      <w:pPr>
        <w:pStyle w:val="a5"/>
        <w:jc w:val="center"/>
        <w:rPr>
          <w:b/>
          <w:sz w:val="44"/>
        </w:rPr>
      </w:pPr>
    </w:p>
    <w:p w:rsidR="008272FE" w:rsidRPr="00C3289E" w:rsidRDefault="008272FE" w:rsidP="008272FE">
      <w:pPr>
        <w:pStyle w:val="a5"/>
        <w:jc w:val="center"/>
        <w:rPr>
          <w:b/>
          <w:sz w:val="44"/>
        </w:rPr>
      </w:pPr>
      <w:r w:rsidRPr="00C3289E">
        <w:rPr>
          <w:b/>
          <w:sz w:val="44"/>
        </w:rPr>
        <w:t>АГС-11/1</w:t>
      </w:r>
    </w:p>
    <w:p w:rsidR="008272FE" w:rsidRPr="00C3289E" w:rsidRDefault="008272FE" w:rsidP="008272FE">
      <w:pPr>
        <w:spacing w:line="360" w:lineRule="auto"/>
        <w:rPr>
          <w:rFonts w:cs="Arial"/>
          <w:b/>
          <w:sz w:val="24"/>
          <w:szCs w:val="24"/>
        </w:rPr>
      </w:pPr>
    </w:p>
    <w:p w:rsidR="008272FE" w:rsidRDefault="008272FE" w:rsidP="008272FE">
      <w:pPr>
        <w:spacing w:line="360" w:lineRule="auto"/>
        <w:rPr>
          <w:sz w:val="24"/>
        </w:rPr>
      </w:pPr>
    </w:p>
    <w:p w:rsidR="008272FE" w:rsidRDefault="008272FE" w:rsidP="008272FE">
      <w:pPr>
        <w:jc w:val="center"/>
        <w:rPr>
          <w:b/>
          <w:sz w:val="36"/>
        </w:rPr>
      </w:pPr>
      <w:r>
        <w:rPr>
          <w:b/>
          <w:sz w:val="36"/>
        </w:rPr>
        <w:t>РУКОВОДСТВО ПО ЭКСПЛУАТАЦИИ</w:t>
      </w: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center"/>
        <w:rPr>
          <w:b/>
          <w:sz w:val="36"/>
        </w:rPr>
      </w:pPr>
      <w:r>
        <w:rPr>
          <w:b/>
          <w:sz w:val="36"/>
        </w:rPr>
        <w:t xml:space="preserve">ВЕПК.634239.11.1 РЭ </w:t>
      </w:r>
    </w:p>
    <w:p w:rsidR="008272FE" w:rsidRDefault="008272FE" w:rsidP="008272FE">
      <w:pPr>
        <w:jc w:val="center"/>
        <w:rPr>
          <w:b/>
          <w:sz w:val="36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EC0394" w:rsidP="00EC0394">
      <w:pPr>
        <w:tabs>
          <w:tab w:val="left" w:pos="6426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350994" w:rsidRDefault="00350994" w:rsidP="008272FE">
      <w:pPr>
        <w:jc w:val="both"/>
        <w:rPr>
          <w:rFonts w:cs="Arial"/>
          <w:sz w:val="24"/>
          <w:szCs w:val="24"/>
        </w:rPr>
      </w:pPr>
    </w:p>
    <w:p w:rsidR="00350994" w:rsidRDefault="00350994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350994" w:rsidRDefault="00350994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1B6814" w:rsidRDefault="001B6814" w:rsidP="008272FE">
      <w:pPr>
        <w:jc w:val="both"/>
        <w:rPr>
          <w:rFonts w:cs="Arial"/>
          <w:sz w:val="24"/>
          <w:szCs w:val="24"/>
        </w:rPr>
      </w:pPr>
    </w:p>
    <w:p w:rsidR="001B6814" w:rsidRDefault="001B6814" w:rsidP="008272FE">
      <w:pPr>
        <w:jc w:val="both"/>
        <w:rPr>
          <w:rFonts w:cs="Arial"/>
          <w:sz w:val="24"/>
          <w:szCs w:val="24"/>
        </w:rPr>
      </w:pPr>
    </w:p>
    <w:p w:rsidR="001B6814" w:rsidRDefault="001B6814" w:rsidP="008272FE">
      <w:pPr>
        <w:jc w:val="both"/>
        <w:rPr>
          <w:rFonts w:cs="Arial"/>
          <w:sz w:val="24"/>
          <w:szCs w:val="24"/>
        </w:rPr>
      </w:pPr>
    </w:p>
    <w:p w:rsidR="001B6814" w:rsidRDefault="001B6814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1B6814" w:rsidRDefault="001B6814" w:rsidP="008272FE">
      <w:pPr>
        <w:jc w:val="both"/>
        <w:rPr>
          <w:rFonts w:cs="Arial"/>
          <w:sz w:val="24"/>
          <w:szCs w:val="24"/>
        </w:rPr>
      </w:pPr>
    </w:p>
    <w:p w:rsidR="001B6814" w:rsidRDefault="001B6814" w:rsidP="008272FE">
      <w:pPr>
        <w:jc w:val="both"/>
        <w:rPr>
          <w:rFonts w:cs="Arial"/>
          <w:sz w:val="24"/>
          <w:szCs w:val="24"/>
        </w:rPr>
      </w:pPr>
    </w:p>
    <w:p w:rsidR="001B6814" w:rsidRDefault="001B6814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both"/>
        <w:rPr>
          <w:rFonts w:cs="Arial"/>
          <w:sz w:val="24"/>
          <w:szCs w:val="24"/>
        </w:rPr>
      </w:pP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МОСКВА</w:t>
      </w:r>
    </w:p>
    <w:p w:rsidR="008272FE" w:rsidRDefault="008272FE" w:rsidP="008272F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2009 </w:t>
      </w:r>
    </w:p>
    <w:p w:rsidR="008272FE" w:rsidRDefault="008272FE">
      <w:pPr>
        <w:ind w:left="567" w:right="-1"/>
        <w:jc w:val="both"/>
        <w:rPr>
          <w:sz w:val="24"/>
        </w:rPr>
        <w:sectPr w:rsidR="008272FE" w:rsidSect="001B681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567" w:right="851" w:bottom="426" w:left="1418" w:header="0" w:footer="113" w:gutter="0"/>
          <w:pgNumType w:start="2"/>
          <w:cols w:space="720"/>
          <w:titlePg/>
        </w:sectPr>
      </w:pPr>
    </w:p>
    <w:p w:rsidR="00ED1B90" w:rsidRDefault="00ED1B90">
      <w:pPr>
        <w:ind w:left="567" w:right="-1"/>
        <w:jc w:val="both"/>
        <w:rPr>
          <w:sz w:val="24"/>
        </w:rPr>
      </w:pPr>
    </w:p>
    <w:p w:rsidR="00ED1B90" w:rsidRDefault="00ED1B90">
      <w:pPr>
        <w:ind w:left="567" w:right="-567"/>
        <w:jc w:val="both"/>
        <w:rPr>
          <w:sz w:val="24"/>
        </w:rPr>
      </w:pPr>
    </w:p>
    <w:p w:rsidR="00ED1B90" w:rsidRDefault="00ED1B90">
      <w:pPr>
        <w:ind w:left="567" w:right="-567"/>
        <w:jc w:val="both"/>
        <w:rPr>
          <w:sz w:val="24"/>
        </w:rPr>
      </w:pPr>
    </w:p>
    <w:p w:rsidR="00ED1B90" w:rsidRDefault="00ED1B90">
      <w:pPr>
        <w:ind w:left="567" w:right="-567"/>
        <w:jc w:val="both"/>
        <w:rPr>
          <w:sz w:val="24"/>
        </w:rPr>
      </w:pPr>
    </w:p>
    <w:p w:rsidR="00ED1B90" w:rsidRDefault="00ED1B90">
      <w:pPr>
        <w:ind w:left="567" w:right="-567"/>
        <w:jc w:val="both"/>
        <w:rPr>
          <w:sz w:val="24"/>
        </w:rPr>
      </w:pPr>
    </w:p>
    <w:p w:rsidR="00ED1B90" w:rsidRDefault="00ED1B90">
      <w:pPr>
        <w:ind w:left="567" w:right="-567"/>
        <w:jc w:val="both"/>
        <w:rPr>
          <w:sz w:val="24"/>
        </w:rPr>
      </w:pPr>
    </w:p>
    <w:p w:rsidR="00ED1B90" w:rsidRDefault="00ED1B90">
      <w:pPr>
        <w:ind w:left="567" w:right="-567"/>
        <w:jc w:val="both"/>
        <w:rPr>
          <w:sz w:val="24"/>
        </w:rPr>
      </w:pPr>
    </w:p>
    <w:p w:rsidR="00ED1B90" w:rsidRDefault="00ED1B90">
      <w:pPr>
        <w:ind w:left="567" w:right="-567"/>
        <w:jc w:val="both"/>
        <w:rPr>
          <w:sz w:val="24"/>
        </w:rPr>
      </w:pPr>
    </w:p>
    <w:p w:rsidR="00ED1B90" w:rsidRDefault="00ED1B90">
      <w:pPr>
        <w:ind w:left="567" w:right="-567"/>
        <w:jc w:val="center"/>
        <w:rPr>
          <w:b/>
          <w:sz w:val="28"/>
        </w:rPr>
      </w:pPr>
      <w:r>
        <w:rPr>
          <w:b/>
          <w:sz w:val="28"/>
        </w:rPr>
        <w:t>С О Д Е Р Ж А Н И Е</w:t>
      </w: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  <w:r>
        <w:rPr>
          <w:sz w:val="24"/>
        </w:rPr>
        <w:t>1. НАЗНАЧЕНИЕ</w:t>
      </w:r>
      <w:r w:rsidR="00350994">
        <w:rPr>
          <w:sz w:val="24"/>
        </w:rPr>
        <w:t>…………………………………………………………………………………</w:t>
      </w:r>
      <w:r>
        <w:rPr>
          <w:sz w:val="24"/>
        </w:rPr>
        <w:t>3</w:t>
      </w: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  <w:r>
        <w:rPr>
          <w:sz w:val="24"/>
        </w:rPr>
        <w:t>2. УСТРОЙСТВО</w:t>
      </w:r>
      <w:r w:rsidR="00350994">
        <w:rPr>
          <w:sz w:val="24"/>
        </w:rPr>
        <w:t>…………………………………………………………………………………</w:t>
      </w:r>
      <w:r>
        <w:rPr>
          <w:sz w:val="24"/>
        </w:rPr>
        <w:t>3</w:t>
      </w: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  <w:r>
        <w:rPr>
          <w:sz w:val="24"/>
        </w:rPr>
        <w:t>3. ПРИНЦИП ДЕЙСТВИЯ……………………………………………………………………</w:t>
      </w:r>
      <w:r w:rsidR="002165DD">
        <w:rPr>
          <w:sz w:val="24"/>
        </w:rPr>
        <w:t>….</w:t>
      </w:r>
      <w:r w:rsidR="00227E0F">
        <w:rPr>
          <w:sz w:val="24"/>
        </w:rPr>
        <w:t>4</w:t>
      </w: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  <w:r>
        <w:rPr>
          <w:sz w:val="24"/>
        </w:rPr>
        <w:t>4. ТЕХНИЧЕСКИЕ ХАРАКТ</w:t>
      </w:r>
      <w:r w:rsidR="002165DD">
        <w:rPr>
          <w:sz w:val="24"/>
        </w:rPr>
        <w:t>ЕРИСТИКИ……………………………………………………….</w:t>
      </w:r>
      <w:r w:rsidR="00C34367">
        <w:rPr>
          <w:sz w:val="24"/>
        </w:rPr>
        <w:t>4</w:t>
      </w:r>
    </w:p>
    <w:p w:rsidR="00ED1B90" w:rsidRDefault="00ED1B90">
      <w:pPr>
        <w:pStyle w:val="a5"/>
        <w:rPr>
          <w:sz w:val="24"/>
        </w:rPr>
      </w:pPr>
      <w:r>
        <w:rPr>
          <w:sz w:val="24"/>
        </w:rPr>
        <w:t>5. ОПРЕДЕЛЕНИЕ НЕОБХОДИМОГО К</w:t>
      </w:r>
      <w:r w:rsidR="00E97486">
        <w:rPr>
          <w:sz w:val="24"/>
        </w:rPr>
        <w:t>ОЛИЧЕСТВА ГЕНЕРАТОРОВ  «АГС-11/1</w:t>
      </w:r>
      <w:r>
        <w:rPr>
          <w:sz w:val="24"/>
        </w:rPr>
        <w:t xml:space="preserve">» </w:t>
      </w:r>
    </w:p>
    <w:p w:rsidR="00ED1B90" w:rsidRDefault="00ED1B90">
      <w:pPr>
        <w:pStyle w:val="a5"/>
      </w:pPr>
      <w:r>
        <w:rPr>
          <w:sz w:val="24"/>
        </w:rPr>
        <w:t xml:space="preserve">    И</w:t>
      </w:r>
      <w:r>
        <w:t xml:space="preserve"> </w:t>
      </w:r>
      <w:r>
        <w:rPr>
          <w:sz w:val="24"/>
        </w:rPr>
        <w:t>ИХ РАЗМЕЩЕНИЕ  В ЗАЩИЩАЕМЫХ ПОМЕЩЕНИЯХ</w:t>
      </w:r>
      <w:r>
        <w:t>………………………….…</w:t>
      </w:r>
      <w:r w:rsidR="002165DD">
        <w:t>.....</w:t>
      </w:r>
      <w:r w:rsidR="00227E0F">
        <w:t>7</w:t>
      </w: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  <w:r>
        <w:rPr>
          <w:sz w:val="24"/>
        </w:rPr>
        <w:t>6. ПОДГОТОВКА ГЕНЕРАТО</w:t>
      </w:r>
      <w:r w:rsidR="00C34367">
        <w:rPr>
          <w:sz w:val="24"/>
        </w:rPr>
        <w:t>РА К РАБОТЕ………………………………………………</w:t>
      </w:r>
      <w:r w:rsidR="002165DD">
        <w:rPr>
          <w:sz w:val="24"/>
        </w:rPr>
        <w:t>….</w:t>
      </w:r>
      <w:r w:rsidR="008E356E">
        <w:rPr>
          <w:sz w:val="24"/>
        </w:rPr>
        <w:t>8</w:t>
      </w:r>
    </w:p>
    <w:p w:rsidR="00ED1B90" w:rsidRDefault="00ED1B90">
      <w:pPr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7. МЕРЫ  БЕЗОПАСНОСТИ ПРИ МОНТА</w:t>
      </w:r>
      <w:r w:rsidR="00C34367">
        <w:rPr>
          <w:sz w:val="24"/>
        </w:rPr>
        <w:t>ЖЕ И ЭКСПЛУАТАЦИИ ГЕНЕРАТОРОВ</w:t>
      </w:r>
      <w:r w:rsidR="002165DD">
        <w:rPr>
          <w:sz w:val="24"/>
        </w:rPr>
        <w:t>….</w:t>
      </w:r>
      <w:r w:rsidR="00227E0F">
        <w:rPr>
          <w:sz w:val="24"/>
        </w:rPr>
        <w:t>8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 xml:space="preserve">8. МАРКИРОВКА, УПАКОВКА, ТРАНСПОРТИРОВКА И </w:t>
      </w:r>
    </w:p>
    <w:p w:rsidR="00ED1B90" w:rsidRDefault="00ED1B90">
      <w:pPr>
        <w:jc w:val="both"/>
        <w:rPr>
          <w:sz w:val="24"/>
        </w:rPr>
      </w:pPr>
      <w:r>
        <w:rPr>
          <w:sz w:val="24"/>
        </w:rPr>
        <w:t xml:space="preserve">    ХРАНЕНИЕ ГЕНЕРА</w:t>
      </w:r>
      <w:r w:rsidR="008E356E">
        <w:rPr>
          <w:sz w:val="24"/>
        </w:rPr>
        <w:t>ТОРОВ ………………………………………………………</w:t>
      </w:r>
      <w:r w:rsidR="00FE1CB3">
        <w:rPr>
          <w:sz w:val="24"/>
        </w:rPr>
        <w:t>.</w:t>
      </w:r>
      <w:r w:rsidR="00BF1084">
        <w:rPr>
          <w:sz w:val="24"/>
        </w:rPr>
        <w:t>……...</w:t>
      </w:r>
      <w:r w:rsidR="008E356E">
        <w:rPr>
          <w:sz w:val="24"/>
        </w:rPr>
        <w:t>10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rPr>
          <w:sz w:val="24"/>
        </w:rPr>
      </w:pPr>
      <w:r>
        <w:rPr>
          <w:sz w:val="24"/>
        </w:rPr>
        <w:t>ПАСПОРТ</w:t>
      </w:r>
      <w:r w:rsidR="00BF1084">
        <w:rPr>
          <w:sz w:val="24"/>
        </w:rPr>
        <w:t>…</w:t>
      </w:r>
      <w:r>
        <w:rPr>
          <w:sz w:val="24"/>
        </w:rPr>
        <w:t>……………</w:t>
      </w:r>
      <w:r w:rsidR="00227E0F">
        <w:rPr>
          <w:sz w:val="24"/>
        </w:rPr>
        <w:t>…</w:t>
      </w:r>
      <w:r w:rsidR="008E356E">
        <w:rPr>
          <w:sz w:val="24"/>
        </w:rPr>
        <w:t>……………</w:t>
      </w:r>
      <w:r w:rsidR="002165DD">
        <w:rPr>
          <w:sz w:val="24"/>
        </w:rPr>
        <w:t>..</w:t>
      </w:r>
      <w:r w:rsidR="008E356E">
        <w:rPr>
          <w:sz w:val="24"/>
        </w:rPr>
        <w:t>……………………………………………………</w:t>
      </w:r>
      <w:r w:rsidR="00BF1084">
        <w:rPr>
          <w:sz w:val="24"/>
        </w:rPr>
        <w:t>....</w:t>
      </w:r>
      <w:r w:rsidR="00527B8B">
        <w:rPr>
          <w:sz w:val="24"/>
        </w:rPr>
        <w:t>.</w:t>
      </w:r>
      <w:r w:rsidR="00693727">
        <w:rPr>
          <w:sz w:val="24"/>
        </w:rPr>
        <w:t>11</w:t>
      </w:r>
    </w:p>
    <w:p w:rsidR="002165DD" w:rsidRDefault="002165DD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8272FE" w:rsidRDefault="008272FE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 w:rsidP="00C34367">
      <w:pPr>
        <w:tabs>
          <w:tab w:val="left" w:pos="1320"/>
        </w:tabs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A40CF9" w:rsidRDefault="00A40CF9">
      <w:pPr>
        <w:rPr>
          <w:sz w:val="24"/>
        </w:rPr>
      </w:pPr>
    </w:p>
    <w:p w:rsidR="00053A70" w:rsidRDefault="00053A7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1B6814" w:rsidRDefault="001B6814">
      <w:pPr>
        <w:rPr>
          <w:sz w:val="24"/>
        </w:rPr>
      </w:pPr>
    </w:p>
    <w:p w:rsidR="001B6814" w:rsidRDefault="001B6814">
      <w:pPr>
        <w:rPr>
          <w:sz w:val="24"/>
        </w:rPr>
      </w:pPr>
    </w:p>
    <w:p w:rsidR="001B6814" w:rsidRDefault="001B6814">
      <w:pPr>
        <w:rPr>
          <w:sz w:val="24"/>
        </w:rPr>
      </w:pPr>
    </w:p>
    <w:p w:rsidR="00ED1B90" w:rsidRDefault="00ED1B90">
      <w:pPr>
        <w:rPr>
          <w:sz w:val="24"/>
        </w:rPr>
      </w:pPr>
    </w:p>
    <w:p w:rsidR="00ED1B90" w:rsidRDefault="00ED1B90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1. НАЗНАЧЕНИЕ</w:t>
      </w:r>
    </w:p>
    <w:p w:rsidR="00ED1B90" w:rsidRDefault="00ED1B90">
      <w:pPr>
        <w:jc w:val="both"/>
        <w:rPr>
          <w:sz w:val="24"/>
        </w:rPr>
      </w:pPr>
    </w:p>
    <w:p w:rsidR="003D5B83" w:rsidRDefault="00693727" w:rsidP="002039A2">
      <w:pPr>
        <w:ind w:right="-1"/>
        <w:jc w:val="both"/>
        <w:rPr>
          <w:sz w:val="24"/>
        </w:rPr>
      </w:pPr>
      <w:r>
        <w:rPr>
          <w:sz w:val="24"/>
        </w:rPr>
        <w:t xml:space="preserve">   </w:t>
      </w:r>
      <w:r w:rsidR="003D5B83">
        <w:rPr>
          <w:sz w:val="24"/>
        </w:rPr>
        <w:t>Генераторы огнетуша</w:t>
      </w:r>
      <w:r w:rsidR="00B90F83">
        <w:rPr>
          <w:sz w:val="24"/>
        </w:rPr>
        <w:t>щего аэрозоля АГС – 11/1</w:t>
      </w:r>
      <w:r w:rsidR="003D5B83">
        <w:rPr>
          <w:sz w:val="24"/>
        </w:rPr>
        <w:t xml:space="preserve"> (далее по тексту – генераторы), предназначенные для получения огнетушащего аэрозоля и подачи его в защища</w:t>
      </w:r>
      <w:r w:rsidR="003D5B83">
        <w:rPr>
          <w:sz w:val="24"/>
        </w:rPr>
        <w:t>е</w:t>
      </w:r>
      <w:r w:rsidR="003D5B83">
        <w:rPr>
          <w:sz w:val="24"/>
        </w:rPr>
        <w:t>мое</w:t>
      </w:r>
      <w:r w:rsidR="003D5B83" w:rsidRPr="003D5B83">
        <w:rPr>
          <w:sz w:val="24"/>
        </w:rPr>
        <w:t xml:space="preserve"> </w:t>
      </w:r>
      <w:r w:rsidR="003D5B83">
        <w:rPr>
          <w:sz w:val="24"/>
        </w:rPr>
        <w:t>помещение  при ликвидации пожаров подкласса А</w:t>
      </w:r>
      <w:r w:rsidR="003D5B83">
        <w:rPr>
          <w:sz w:val="24"/>
          <w:vertAlign w:val="subscript"/>
        </w:rPr>
        <w:t>2</w:t>
      </w:r>
      <w:r w:rsidR="003D5B83">
        <w:rPr>
          <w:sz w:val="24"/>
        </w:rPr>
        <w:t xml:space="preserve"> и класса  В, а также локал</w:t>
      </w:r>
      <w:r w:rsidR="003D5B83">
        <w:rPr>
          <w:sz w:val="24"/>
        </w:rPr>
        <w:t>и</w:t>
      </w:r>
      <w:r w:rsidR="003D5B83">
        <w:rPr>
          <w:sz w:val="24"/>
        </w:rPr>
        <w:t>зации пожаров подкласса А</w:t>
      </w:r>
      <w:r w:rsidR="003D5B83">
        <w:rPr>
          <w:sz w:val="24"/>
          <w:vertAlign w:val="subscript"/>
        </w:rPr>
        <w:t xml:space="preserve">1  </w:t>
      </w:r>
      <w:r w:rsidR="003D5B83">
        <w:rPr>
          <w:sz w:val="24"/>
        </w:rPr>
        <w:t>:   при</w:t>
      </w:r>
      <w:r w:rsidR="003D5B83" w:rsidRPr="003D5B83">
        <w:rPr>
          <w:sz w:val="24"/>
        </w:rPr>
        <w:t xml:space="preserve"> </w:t>
      </w:r>
      <w:r w:rsidR="003D5B83">
        <w:rPr>
          <w:sz w:val="24"/>
        </w:rPr>
        <w:t>тушении пожаров в помещениях с кабелями,</w:t>
      </w:r>
    </w:p>
    <w:p w:rsidR="003D5B83" w:rsidRDefault="003D5B83" w:rsidP="002039A2">
      <w:pPr>
        <w:ind w:right="-1"/>
        <w:jc w:val="both"/>
        <w:rPr>
          <w:sz w:val="24"/>
        </w:rPr>
      </w:pPr>
      <w:r>
        <w:rPr>
          <w:sz w:val="24"/>
        </w:rPr>
        <w:t xml:space="preserve"> помещениях с электроустановками и электрооборудованием находящимся под н</w:t>
      </w:r>
      <w:r>
        <w:rPr>
          <w:sz w:val="24"/>
        </w:rPr>
        <w:t>а</w:t>
      </w:r>
      <w:r>
        <w:rPr>
          <w:sz w:val="24"/>
        </w:rPr>
        <w:t>пряжением, при тушении пожаров в подвижном составе РЖД, включая электро- и</w:t>
      </w:r>
    </w:p>
    <w:p w:rsidR="003D5B83" w:rsidRDefault="003D5B83" w:rsidP="002039A2">
      <w:pPr>
        <w:ind w:right="-1"/>
        <w:jc w:val="both"/>
        <w:rPr>
          <w:sz w:val="24"/>
        </w:rPr>
      </w:pPr>
      <w:r>
        <w:rPr>
          <w:sz w:val="24"/>
        </w:rPr>
        <w:t xml:space="preserve"> дизель-поезда, локомотивы,</w:t>
      </w:r>
      <w:r w:rsidRPr="003D5B83">
        <w:rPr>
          <w:sz w:val="24"/>
        </w:rPr>
        <w:t xml:space="preserve"> </w:t>
      </w:r>
      <w:r>
        <w:rPr>
          <w:sz w:val="24"/>
        </w:rPr>
        <w:t>пассажирские вагоны, а также вагоны специального</w:t>
      </w:r>
    </w:p>
    <w:p w:rsidR="003D5B83" w:rsidRDefault="003D5B83" w:rsidP="002039A2">
      <w:pPr>
        <w:ind w:right="-1"/>
        <w:jc w:val="both"/>
        <w:rPr>
          <w:sz w:val="24"/>
        </w:rPr>
      </w:pPr>
      <w:r>
        <w:rPr>
          <w:sz w:val="24"/>
        </w:rPr>
        <w:t xml:space="preserve"> назначения.</w:t>
      </w:r>
    </w:p>
    <w:p w:rsidR="00ED1B90" w:rsidRDefault="00693727" w:rsidP="002039A2">
      <w:pPr>
        <w:ind w:right="-1"/>
        <w:jc w:val="both"/>
        <w:rPr>
          <w:sz w:val="24"/>
        </w:rPr>
      </w:pPr>
      <w:r>
        <w:rPr>
          <w:sz w:val="24"/>
        </w:rPr>
        <w:t xml:space="preserve">    </w:t>
      </w:r>
      <w:r w:rsidR="00ED1B90">
        <w:rPr>
          <w:sz w:val="24"/>
        </w:rPr>
        <w:t xml:space="preserve">При использовании генераторов </w:t>
      </w:r>
      <w:r w:rsidR="00867F72">
        <w:rPr>
          <w:sz w:val="24"/>
        </w:rPr>
        <w:t xml:space="preserve">в установках аэрозольного пожаротушения </w:t>
      </w:r>
      <w:r w:rsidR="00ED1B90">
        <w:rPr>
          <w:sz w:val="24"/>
        </w:rPr>
        <w:t>сл</w:t>
      </w:r>
      <w:r w:rsidR="00ED1B90">
        <w:rPr>
          <w:sz w:val="24"/>
        </w:rPr>
        <w:t>е</w:t>
      </w:r>
      <w:r w:rsidR="00ED1B90">
        <w:rPr>
          <w:sz w:val="24"/>
        </w:rPr>
        <w:t>дует руководствовать</w:t>
      </w:r>
      <w:r w:rsidR="00867F72">
        <w:rPr>
          <w:sz w:val="24"/>
        </w:rPr>
        <w:t xml:space="preserve">ся  сводом правил </w:t>
      </w:r>
      <w:r w:rsidR="00E97486">
        <w:rPr>
          <w:sz w:val="24"/>
        </w:rPr>
        <w:t>СП 5.13130-2009</w:t>
      </w:r>
      <w:r w:rsidR="00867F72">
        <w:rPr>
          <w:sz w:val="24"/>
        </w:rPr>
        <w:t xml:space="preserve">« </w:t>
      </w:r>
      <w:r w:rsidR="00AF0682">
        <w:rPr>
          <w:sz w:val="24"/>
        </w:rPr>
        <w:t>Системы противопожа</w:t>
      </w:r>
      <w:r w:rsidR="00AF0682">
        <w:rPr>
          <w:sz w:val="24"/>
        </w:rPr>
        <w:t>р</w:t>
      </w:r>
      <w:r w:rsidR="00AF0682">
        <w:rPr>
          <w:sz w:val="24"/>
        </w:rPr>
        <w:t xml:space="preserve">ной защиты </w:t>
      </w:r>
      <w:r w:rsidR="00867F72">
        <w:rPr>
          <w:sz w:val="24"/>
        </w:rPr>
        <w:t>. Установки пожарной сигнализации и пожаротушения автоматические . Нормы и правила проектирования .»</w:t>
      </w:r>
      <w:r w:rsidR="008E7F20">
        <w:rPr>
          <w:sz w:val="24"/>
        </w:rPr>
        <w:t xml:space="preserve"> и ГОСТ Р 53284-2009 « Генерато</w:t>
      </w:r>
      <w:r>
        <w:rPr>
          <w:sz w:val="24"/>
        </w:rPr>
        <w:t>р</w:t>
      </w:r>
      <w:r w:rsidR="008E7F20">
        <w:rPr>
          <w:sz w:val="24"/>
        </w:rPr>
        <w:t>ы огнетуш</w:t>
      </w:r>
      <w:r w:rsidR="008E7F20">
        <w:rPr>
          <w:sz w:val="24"/>
        </w:rPr>
        <w:t>а</w:t>
      </w:r>
      <w:r w:rsidR="008E7F20">
        <w:rPr>
          <w:sz w:val="24"/>
        </w:rPr>
        <w:t>щего аэрозоля. Общие технические требования»</w:t>
      </w:r>
      <w:r w:rsidR="002039A2">
        <w:rPr>
          <w:sz w:val="24"/>
        </w:rPr>
        <w:t>.</w:t>
      </w:r>
    </w:p>
    <w:p w:rsidR="00AF0682" w:rsidRDefault="00AF0682" w:rsidP="002039A2">
      <w:pPr>
        <w:ind w:right="-1"/>
        <w:jc w:val="both"/>
        <w:rPr>
          <w:sz w:val="24"/>
        </w:rPr>
      </w:pPr>
    </w:p>
    <w:p w:rsidR="00ED1B90" w:rsidRDefault="00ED1B90" w:rsidP="002039A2">
      <w:pPr>
        <w:ind w:right="-1"/>
        <w:jc w:val="both"/>
        <w:rPr>
          <w:sz w:val="24"/>
        </w:rPr>
      </w:pPr>
      <w:r>
        <w:rPr>
          <w:sz w:val="24"/>
        </w:rPr>
        <w:t>Генераторы  не применяются для тушения щелочных и  щелочноземельных мета</w:t>
      </w:r>
      <w:r>
        <w:rPr>
          <w:sz w:val="24"/>
        </w:rPr>
        <w:t>л</w:t>
      </w:r>
      <w:r>
        <w:rPr>
          <w:sz w:val="24"/>
        </w:rPr>
        <w:t>лов,  а также веществ, горение которых происходит без доступа воздуха.</w:t>
      </w:r>
    </w:p>
    <w:p w:rsidR="00DD2F1A" w:rsidRDefault="00DD2F1A" w:rsidP="002039A2">
      <w:pPr>
        <w:ind w:right="-1"/>
        <w:jc w:val="both"/>
        <w:rPr>
          <w:sz w:val="24"/>
        </w:rPr>
      </w:pPr>
    </w:p>
    <w:p w:rsidR="009027F7" w:rsidRDefault="009027F7" w:rsidP="002039A2">
      <w:pPr>
        <w:ind w:right="-1"/>
        <w:jc w:val="both"/>
        <w:rPr>
          <w:sz w:val="24"/>
        </w:rPr>
      </w:pPr>
      <w:r>
        <w:rPr>
          <w:sz w:val="24"/>
        </w:rPr>
        <w:t xml:space="preserve">       Генераторы выпускаются в </w:t>
      </w:r>
      <w:r w:rsidR="00FD4FFA">
        <w:rPr>
          <w:sz w:val="24"/>
        </w:rPr>
        <w:t>следующих</w:t>
      </w:r>
      <w:r w:rsidR="002039A2">
        <w:rPr>
          <w:sz w:val="24"/>
        </w:rPr>
        <w:t xml:space="preserve"> исполнениях</w:t>
      </w:r>
      <w:r>
        <w:rPr>
          <w:sz w:val="24"/>
        </w:rPr>
        <w:t>:</w:t>
      </w:r>
    </w:p>
    <w:p w:rsidR="009027F7" w:rsidRDefault="005B5760" w:rsidP="002039A2">
      <w:pPr>
        <w:ind w:right="-1"/>
        <w:jc w:val="both"/>
        <w:rPr>
          <w:sz w:val="24"/>
        </w:rPr>
      </w:pPr>
      <w:r>
        <w:rPr>
          <w:sz w:val="24"/>
        </w:rPr>
        <w:t>АГС-11/1-00 - с двумя встроенными электрическими узлами запуска УЗТ, выход а</w:t>
      </w:r>
      <w:r>
        <w:rPr>
          <w:sz w:val="24"/>
        </w:rPr>
        <w:t>э</w:t>
      </w:r>
      <w:r>
        <w:rPr>
          <w:sz w:val="24"/>
        </w:rPr>
        <w:t>розоля по радиусу, внутреннее покрытие пушечное сало, крепление на лапках.</w:t>
      </w:r>
    </w:p>
    <w:p w:rsidR="005B5760" w:rsidRDefault="005B5760" w:rsidP="002039A2">
      <w:pPr>
        <w:ind w:right="-1"/>
        <w:jc w:val="both"/>
        <w:rPr>
          <w:sz w:val="24"/>
        </w:rPr>
      </w:pPr>
      <w:r w:rsidRPr="005B5760">
        <w:rPr>
          <w:sz w:val="24"/>
        </w:rPr>
        <w:t>АГС-11/1-02 - с двумя встроенными узлами запуска: электрическим УЗТ + термох</w:t>
      </w:r>
      <w:r w:rsidRPr="005B5760">
        <w:rPr>
          <w:sz w:val="24"/>
        </w:rPr>
        <w:t>и</w:t>
      </w:r>
      <w:r w:rsidRPr="005B5760">
        <w:rPr>
          <w:sz w:val="24"/>
        </w:rPr>
        <w:t>мическим УЗТ-ТХ/  электрическим УЗТэ + термохимическим УЗТ-ТХ, выход аэрозоля по радиусу, крепление на лапках.</w:t>
      </w:r>
    </w:p>
    <w:p w:rsidR="00C116AC" w:rsidRDefault="00C116AC" w:rsidP="00FD4FFA">
      <w:pPr>
        <w:ind w:right="-1"/>
        <w:jc w:val="both"/>
        <w:rPr>
          <w:sz w:val="24"/>
        </w:rPr>
      </w:pPr>
      <w:r w:rsidRPr="00C116AC">
        <w:rPr>
          <w:sz w:val="24"/>
        </w:rPr>
        <w:t>АГС-11/1-03 - со встроенным электрическим узлом запуска УЗТ/УЗТэ выход аэроз</w:t>
      </w:r>
      <w:r w:rsidRPr="00C116AC">
        <w:rPr>
          <w:sz w:val="24"/>
        </w:rPr>
        <w:t>о</w:t>
      </w:r>
      <w:r w:rsidRPr="00C116AC">
        <w:rPr>
          <w:sz w:val="24"/>
        </w:rPr>
        <w:t>ля по радиусу, крепление на лапках.</w:t>
      </w:r>
    </w:p>
    <w:p w:rsidR="00ED1B90" w:rsidRDefault="00C116AC">
      <w:pPr>
        <w:jc w:val="both"/>
        <w:rPr>
          <w:sz w:val="24"/>
        </w:rPr>
      </w:pPr>
      <w:r w:rsidRPr="00C116AC">
        <w:rPr>
          <w:sz w:val="24"/>
        </w:rPr>
        <w:t>АГС-11/1-04 - со встроенным термохимическим узлом запуска УЗТ-ТХ, выход аэр</w:t>
      </w:r>
      <w:r w:rsidRPr="00C116AC">
        <w:rPr>
          <w:sz w:val="24"/>
        </w:rPr>
        <w:t>о</w:t>
      </w:r>
      <w:r w:rsidRPr="00C116AC">
        <w:rPr>
          <w:sz w:val="24"/>
        </w:rPr>
        <w:t>золя по радиусу, крепление на лапках.</w:t>
      </w:r>
    </w:p>
    <w:p w:rsidR="00ED1B90" w:rsidRDefault="00ED1B90">
      <w:pPr>
        <w:shd w:val="clear" w:color="auto" w:fill="C0C0C0"/>
        <w:jc w:val="center"/>
        <w:rPr>
          <w:sz w:val="24"/>
        </w:rPr>
      </w:pPr>
      <w:r>
        <w:rPr>
          <w:b/>
          <w:sz w:val="24"/>
        </w:rPr>
        <w:t>2. УСТРОЙСТВО.</w:t>
      </w:r>
    </w:p>
    <w:p w:rsidR="008E7F20" w:rsidRDefault="008E7F20">
      <w:pPr>
        <w:jc w:val="both"/>
        <w:rPr>
          <w:sz w:val="24"/>
        </w:rPr>
      </w:pPr>
    </w:p>
    <w:p w:rsidR="00227E0F" w:rsidRDefault="00ED1B90" w:rsidP="00227E0F">
      <w:pPr>
        <w:jc w:val="both"/>
        <w:rPr>
          <w:sz w:val="24"/>
        </w:rPr>
      </w:pPr>
      <w:r>
        <w:rPr>
          <w:sz w:val="24"/>
        </w:rPr>
        <w:t>Генератор  состоит из корпусов,  в котором разме</w:t>
      </w:r>
      <w:r w:rsidR="008E7F20">
        <w:rPr>
          <w:sz w:val="24"/>
        </w:rPr>
        <w:t>щен   аэрозолеобразующий заряд а</w:t>
      </w:r>
      <w:r>
        <w:rPr>
          <w:sz w:val="24"/>
        </w:rPr>
        <w:t>эрозолеобразующий заряд отделен от стенки корпуса теплозащитным материалом. Узел зап</w:t>
      </w:r>
      <w:r w:rsidR="00227E0F">
        <w:rPr>
          <w:sz w:val="24"/>
        </w:rPr>
        <w:t xml:space="preserve">уска размещен внутри генератора. </w:t>
      </w:r>
    </w:p>
    <w:p w:rsidR="00DD2F1A" w:rsidRDefault="00DD2F1A" w:rsidP="00227E0F">
      <w:pPr>
        <w:jc w:val="both"/>
        <w:rPr>
          <w:sz w:val="24"/>
        </w:rPr>
      </w:pPr>
    </w:p>
    <w:p w:rsidR="00DD2F1A" w:rsidRDefault="009314EB" w:rsidP="00227E0F">
      <w:pPr>
        <w:jc w:val="both"/>
        <w:rPr>
          <w:sz w:val="24"/>
        </w:rPr>
      </w:pPr>
      <w:r>
        <w:rPr>
          <w:noProof/>
          <w:snapToGrid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73025</wp:posOffset>
            </wp:positionV>
            <wp:extent cx="5086350" cy="2886075"/>
            <wp:effectExtent l="19050" t="0" r="0" b="0"/>
            <wp:wrapNone/>
            <wp:docPr id="97" name="Рисунок 97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схем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563" t="14093" r="8549" b="21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F1A" w:rsidRDefault="00DD2F1A" w:rsidP="00227E0F">
      <w:pPr>
        <w:jc w:val="both"/>
        <w:rPr>
          <w:sz w:val="24"/>
        </w:rPr>
      </w:pPr>
    </w:p>
    <w:p w:rsidR="00DD2F1A" w:rsidRDefault="00DD2F1A" w:rsidP="00227E0F">
      <w:pPr>
        <w:jc w:val="both"/>
        <w:rPr>
          <w:sz w:val="24"/>
        </w:rPr>
      </w:pPr>
    </w:p>
    <w:p w:rsidR="00DD2F1A" w:rsidRDefault="00DD2F1A" w:rsidP="00227E0F">
      <w:pPr>
        <w:jc w:val="both"/>
        <w:rPr>
          <w:sz w:val="24"/>
        </w:rPr>
      </w:pPr>
    </w:p>
    <w:p w:rsidR="00DD2F1A" w:rsidRDefault="00DD2F1A" w:rsidP="00227E0F">
      <w:pPr>
        <w:jc w:val="both"/>
        <w:rPr>
          <w:sz w:val="24"/>
        </w:rPr>
      </w:pPr>
    </w:p>
    <w:p w:rsidR="00DD2F1A" w:rsidRDefault="00DD2F1A" w:rsidP="00227E0F">
      <w:pPr>
        <w:jc w:val="both"/>
        <w:rPr>
          <w:sz w:val="24"/>
        </w:rPr>
      </w:pPr>
    </w:p>
    <w:p w:rsidR="00DD2F1A" w:rsidRDefault="00DD2F1A" w:rsidP="00227E0F">
      <w:pPr>
        <w:jc w:val="both"/>
        <w:rPr>
          <w:sz w:val="24"/>
        </w:rPr>
      </w:pPr>
    </w:p>
    <w:p w:rsidR="00DD2F1A" w:rsidRDefault="00DD2F1A" w:rsidP="00227E0F">
      <w:pPr>
        <w:jc w:val="both"/>
        <w:rPr>
          <w:sz w:val="24"/>
        </w:rPr>
      </w:pPr>
    </w:p>
    <w:p w:rsidR="00DD2F1A" w:rsidRDefault="00DD2F1A" w:rsidP="00227E0F">
      <w:pPr>
        <w:jc w:val="both"/>
        <w:rPr>
          <w:sz w:val="24"/>
        </w:rPr>
      </w:pPr>
    </w:p>
    <w:p w:rsidR="00DD2F1A" w:rsidRDefault="00DD2F1A" w:rsidP="00227E0F">
      <w:pPr>
        <w:jc w:val="both"/>
        <w:rPr>
          <w:sz w:val="24"/>
        </w:rPr>
      </w:pPr>
    </w:p>
    <w:p w:rsidR="00DD2F1A" w:rsidRDefault="00DD2F1A" w:rsidP="00227E0F">
      <w:pPr>
        <w:jc w:val="both"/>
        <w:rPr>
          <w:sz w:val="24"/>
        </w:rPr>
      </w:pPr>
    </w:p>
    <w:p w:rsidR="00DD2F1A" w:rsidRDefault="00DD2F1A" w:rsidP="00227E0F">
      <w:pPr>
        <w:jc w:val="both"/>
        <w:rPr>
          <w:sz w:val="24"/>
        </w:rPr>
      </w:pPr>
    </w:p>
    <w:p w:rsidR="00E04BD3" w:rsidRDefault="00E04BD3" w:rsidP="00227E0F">
      <w:pPr>
        <w:jc w:val="both"/>
        <w:rPr>
          <w:sz w:val="24"/>
        </w:rPr>
      </w:pPr>
    </w:p>
    <w:p w:rsidR="00FD4FFA" w:rsidRDefault="00FD4FFA" w:rsidP="00227E0F">
      <w:pPr>
        <w:jc w:val="both"/>
        <w:rPr>
          <w:sz w:val="24"/>
        </w:rPr>
      </w:pPr>
    </w:p>
    <w:p w:rsidR="00186547" w:rsidRDefault="00186547" w:rsidP="00227E0F">
      <w:pPr>
        <w:jc w:val="both"/>
        <w:rPr>
          <w:sz w:val="24"/>
        </w:rPr>
      </w:pPr>
    </w:p>
    <w:p w:rsidR="001B6814" w:rsidRDefault="001B6814">
      <w:pPr>
        <w:rPr>
          <w:sz w:val="24"/>
        </w:rPr>
      </w:pPr>
      <w:r>
        <w:rPr>
          <w:sz w:val="24"/>
        </w:rPr>
        <w:br w:type="page"/>
      </w:r>
    </w:p>
    <w:p w:rsidR="00242772" w:rsidRDefault="00242772" w:rsidP="00227E0F">
      <w:pPr>
        <w:jc w:val="both"/>
        <w:rPr>
          <w:sz w:val="24"/>
        </w:rPr>
      </w:pPr>
    </w:p>
    <w:p w:rsidR="00ED1B90" w:rsidRDefault="00ED1B90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3. ПРИНЦИП ДЕЙСТВИЯ</w:t>
      </w:r>
    </w:p>
    <w:p w:rsidR="00ED1B90" w:rsidRDefault="00ED1B90">
      <w:pPr>
        <w:jc w:val="both"/>
        <w:rPr>
          <w:b/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Принцип действия генератора основан на ингибировании химических процессов, происходящих в пламени, высокодисперсными частицами (аэрозолем) солей щ</w:t>
      </w:r>
      <w:r>
        <w:rPr>
          <w:sz w:val="24"/>
        </w:rPr>
        <w:t>е</w:t>
      </w:r>
      <w:r>
        <w:rPr>
          <w:sz w:val="24"/>
        </w:rPr>
        <w:t>лочных металлов, выделяющимися при сгорании аэрозолеобразующего заряда и способных находиться во взвешенном состоянии в    течение длительного времени.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При срабатывании генератора концентрация кислорода в защищаемом помещении практически не изменяется.</w:t>
      </w:r>
    </w:p>
    <w:p w:rsidR="008E7F20" w:rsidRDefault="008E7F20">
      <w:pPr>
        <w:jc w:val="both"/>
        <w:rPr>
          <w:sz w:val="24"/>
        </w:rPr>
      </w:pPr>
    </w:p>
    <w:p w:rsidR="00ED1B90" w:rsidRDefault="00ED1B90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4. ТЕХНИЧЕСКИЕ ХАРАКТЕРИСТИКИ</w:t>
      </w:r>
    </w:p>
    <w:p w:rsidR="00ED1B90" w:rsidRDefault="00ED1B90">
      <w:pPr>
        <w:jc w:val="both"/>
        <w:rPr>
          <w:b/>
          <w:sz w:val="24"/>
        </w:rPr>
      </w:pPr>
    </w:p>
    <w:p w:rsidR="00ED1B90" w:rsidRDefault="00ED1B90">
      <w:pPr>
        <w:jc w:val="both"/>
        <w:rPr>
          <w:b/>
          <w:sz w:val="24"/>
        </w:rPr>
      </w:pPr>
      <w:r>
        <w:rPr>
          <w:b/>
          <w:sz w:val="24"/>
        </w:rPr>
        <w:t xml:space="preserve">Масса снаряженного генератора: </w:t>
      </w:r>
      <w:r>
        <w:rPr>
          <w:b/>
          <w:sz w:val="24"/>
        </w:rPr>
        <w:tab/>
        <w:t xml:space="preserve">         Масса аэрозолеобразующего заряда:</w:t>
      </w:r>
    </w:p>
    <w:p w:rsidR="00ED1B90" w:rsidRDefault="00ED1B90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ED1B90" w:rsidRDefault="00B90F83">
      <w:pPr>
        <w:ind w:firstLine="708"/>
        <w:jc w:val="both"/>
        <w:rPr>
          <w:sz w:val="24"/>
        </w:rPr>
      </w:pPr>
      <w:r>
        <w:rPr>
          <w:sz w:val="24"/>
        </w:rPr>
        <w:t>0,61</w:t>
      </w:r>
      <w:r w:rsidR="00DB7B20">
        <w:rPr>
          <w:sz w:val="24"/>
        </w:rPr>
        <w:t>+ 0,</w:t>
      </w:r>
      <w:r>
        <w:rPr>
          <w:sz w:val="24"/>
        </w:rPr>
        <w:t xml:space="preserve">05 кг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0,11 </w:t>
      </w:r>
      <w:r>
        <w:rPr>
          <w:rFonts w:cs="Arial"/>
          <w:sz w:val="24"/>
        </w:rPr>
        <w:t>±</w:t>
      </w:r>
      <w:r w:rsidR="00ED1B90">
        <w:rPr>
          <w:sz w:val="24"/>
        </w:rPr>
        <w:t xml:space="preserve"> 0,</w:t>
      </w:r>
      <w:r w:rsidR="00F57ED0">
        <w:rPr>
          <w:sz w:val="24"/>
        </w:rPr>
        <w:t>1</w:t>
      </w:r>
      <w:r w:rsidR="00ED1B90">
        <w:rPr>
          <w:sz w:val="24"/>
        </w:rPr>
        <w:t>кг</w:t>
      </w:r>
    </w:p>
    <w:p w:rsidR="00AF0682" w:rsidRDefault="00AF0682">
      <w:pPr>
        <w:jc w:val="both"/>
        <w:rPr>
          <w:b/>
          <w:sz w:val="24"/>
        </w:rPr>
      </w:pPr>
    </w:p>
    <w:p w:rsidR="00ED1B90" w:rsidRDefault="00ED1B90">
      <w:pPr>
        <w:jc w:val="both"/>
        <w:rPr>
          <w:b/>
          <w:sz w:val="24"/>
        </w:rPr>
      </w:pPr>
      <w:r>
        <w:rPr>
          <w:b/>
          <w:sz w:val="24"/>
        </w:rPr>
        <w:t>Огнетушащая способность аэрозоля  0,05 кг/м</w:t>
      </w:r>
      <w:r>
        <w:rPr>
          <w:b/>
          <w:sz w:val="24"/>
          <w:vertAlign w:val="superscript"/>
        </w:rPr>
        <w:t>3</w:t>
      </w:r>
    </w:p>
    <w:p w:rsidR="00ED1B90" w:rsidRDefault="00ED1B90">
      <w:pPr>
        <w:jc w:val="both"/>
        <w:rPr>
          <w:b/>
          <w:sz w:val="24"/>
        </w:rPr>
      </w:pPr>
      <w:r>
        <w:rPr>
          <w:b/>
          <w:sz w:val="24"/>
        </w:rPr>
        <w:t>Максимальный защищаемый объем условно</w:t>
      </w:r>
    </w:p>
    <w:p w:rsidR="00ED1B90" w:rsidRDefault="00ED1B90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герметичного помещения (</w:t>
      </w:r>
      <w:r w:rsidR="00527592">
        <w:rPr>
          <w:b/>
          <w:sz w:val="24"/>
        </w:rPr>
        <w:fldChar w:fldCharType="begin"/>
      </w:r>
      <w:r>
        <w:rPr>
          <w:b/>
          <w:sz w:val="24"/>
        </w:rPr>
        <w:instrText>SYMBOL 100 \f "Symbol" \s 12</w:instrText>
      </w:r>
      <w:r w:rsidR="00527592">
        <w:rPr>
          <w:b/>
          <w:sz w:val="24"/>
        </w:rPr>
        <w:fldChar w:fldCharType="separate"/>
      </w:r>
      <w:r>
        <w:rPr>
          <w:b/>
          <w:sz w:val="24"/>
        </w:rPr>
        <w:t>d</w:t>
      </w:r>
      <w:r w:rsidR="00527592">
        <w:rPr>
          <w:b/>
          <w:sz w:val="24"/>
        </w:rPr>
        <w:fldChar w:fldCharType="end"/>
      </w:r>
      <w:r>
        <w:rPr>
          <w:b/>
          <w:sz w:val="24"/>
        </w:rPr>
        <w:t>* &lt; 0,001м</w:t>
      </w:r>
      <w:r>
        <w:rPr>
          <w:b/>
          <w:sz w:val="24"/>
          <w:vertAlign w:val="superscript"/>
        </w:rPr>
        <w:t>-1</w:t>
      </w:r>
      <w:r>
        <w:rPr>
          <w:b/>
          <w:sz w:val="24"/>
        </w:rPr>
        <w:t>):</w:t>
      </w:r>
    </w:p>
    <w:p w:rsidR="00ED1B90" w:rsidRDefault="00B90F83">
      <w:pPr>
        <w:ind w:firstLine="720"/>
        <w:jc w:val="both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  <w:t>2,2</w:t>
      </w:r>
      <w:r w:rsidR="00ED1B90">
        <w:rPr>
          <w:sz w:val="24"/>
        </w:rPr>
        <w:t xml:space="preserve"> м</w:t>
      </w:r>
      <w:r w:rsidR="00ED1B90">
        <w:rPr>
          <w:sz w:val="24"/>
          <w:vertAlign w:val="superscript"/>
        </w:rPr>
        <w:t>3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 xml:space="preserve">*) </w:t>
      </w:r>
      <w:r w:rsidR="00527592">
        <w:rPr>
          <w:sz w:val="24"/>
        </w:rPr>
        <w:fldChar w:fldCharType="begin"/>
      </w:r>
      <w:r>
        <w:rPr>
          <w:sz w:val="24"/>
        </w:rPr>
        <w:instrText>SYMBOL 100 \f "Symbol" \s 12</w:instrText>
      </w:r>
      <w:r w:rsidR="00527592">
        <w:rPr>
          <w:sz w:val="24"/>
        </w:rPr>
        <w:fldChar w:fldCharType="separate"/>
      </w:r>
      <w:r>
        <w:rPr>
          <w:sz w:val="24"/>
        </w:rPr>
        <w:t>d</w:t>
      </w:r>
      <w:r w:rsidR="00527592">
        <w:rPr>
          <w:sz w:val="24"/>
        </w:rPr>
        <w:fldChar w:fldCharType="end"/>
      </w:r>
      <w:r>
        <w:rPr>
          <w:sz w:val="24"/>
        </w:rPr>
        <w:t xml:space="preserve"> - отношение суммарной площади постоянно открытых проемов к</w:t>
      </w:r>
    </w:p>
    <w:p w:rsidR="00ED1B90" w:rsidRDefault="00ED1B90">
      <w:pPr>
        <w:jc w:val="both"/>
        <w:rPr>
          <w:sz w:val="24"/>
        </w:rPr>
      </w:pPr>
      <w:r>
        <w:rPr>
          <w:sz w:val="24"/>
        </w:rPr>
        <w:t xml:space="preserve">         объему защищаемого помещения.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b/>
          <w:sz w:val="24"/>
        </w:rPr>
      </w:pPr>
      <w:r>
        <w:rPr>
          <w:b/>
          <w:sz w:val="24"/>
        </w:rPr>
        <w:t>Время работы в интервале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Выделяемое тепло не более:</w:t>
      </w:r>
    </w:p>
    <w:p w:rsidR="00ED1B90" w:rsidRDefault="00ED1B90">
      <w:pPr>
        <w:jc w:val="both"/>
        <w:rPr>
          <w:b/>
          <w:sz w:val="24"/>
        </w:rPr>
      </w:pPr>
      <w:r>
        <w:rPr>
          <w:b/>
          <w:sz w:val="24"/>
        </w:rPr>
        <w:t xml:space="preserve">температуры эксплуатации: </w:t>
      </w:r>
    </w:p>
    <w:p w:rsidR="00ED1B90" w:rsidRDefault="00ED1B90">
      <w:pPr>
        <w:jc w:val="both"/>
        <w:rPr>
          <w:sz w:val="24"/>
        </w:rPr>
      </w:pPr>
    </w:p>
    <w:p w:rsidR="00ED1B90" w:rsidRDefault="00B90F8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6</w:t>
      </w:r>
      <w:r w:rsidR="00ED1B90">
        <w:rPr>
          <w:sz w:val="24"/>
        </w:rPr>
        <w:t xml:space="preserve">  </w:t>
      </w:r>
      <w:r w:rsidR="00ED1B90">
        <w:rPr>
          <w:sz w:val="24"/>
        </w:rPr>
        <w:sym w:font="Symbol" w:char="F0B8"/>
      </w:r>
      <w:r>
        <w:rPr>
          <w:sz w:val="24"/>
        </w:rPr>
        <w:t xml:space="preserve"> 10 с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378</w:t>
      </w:r>
      <w:r w:rsidR="00AF0682">
        <w:rPr>
          <w:sz w:val="24"/>
        </w:rPr>
        <w:t xml:space="preserve"> кДж</w:t>
      </w:r>
    </w:p>
    <w:p w:rsidR="00693727" w:rsidRDefault="00693727" w:rsidP="00693727">
      <w:pPr>
        <w:ind w:right="-993"/>
        <w:jc w:val="both"/>
        <w:rPr>
          <w:sz w:val="24"/>
        </w:rPr>
      </w:pPr>
      <w:r>
        <w:rPr>
          <w:sz w:val="24"/>
        </w:rPr>
        <w:t>Инерционность (время срабатывания) во всем диапазоне температур эксплуатации</w:t>
      </w:r>
    </w:p>
    <w:p w:rsidR="00693727" w:rsidRDefault="00693727" w:rsidP="00693727">
      <w:pPr>
        <w:ind w:right="-993"/>
        <w:jc w:val="both"/>
        <w:rPr>
          <w:sz w:val="24"/>
        </w:rPr>
      </w:pPr>
      <w:r>
        <w:rPr>
          <w:sz w:val="24"/>
        </w:rPr>
        <w:t xml:space="preserve"> генератора  2,0 ± 0,5с.</w:t>
      </w:r>
    </w:p>
    <w:p w:rsidR="00693727" w:rsidRDefault="00693727">
      <w:pPr>
        <w:jc w:val="both"/>
        <w:rPr>
          <w:sz w:val="24"/>
        </w:rPr>
      </w:pPr>
    </w:p>
    <w:p w:rsidR="00ED1B90" w:rsidRDefault="00ED1B90">
      <w:pPr>
        <w:jc w:val="both"/>
        <w:rPr>
          <w:b/>
          <w:sz w:val="24"/>
        </w:rPr>
      </w:pPr>
      <w:r>
        <w:rPr>
          <w:b/>
          <w:sz w:val="24"/>
        </w:rPr>
        <w:t>Габаритные размеры:</w:t>
      </w:r>
    </w:p>
    <w:p w:rsidR="00ED1B90" w:rsidRDefault="00ED1B90">
      <w:pPr>
        <w:ind w:firstLine="708"/>
        <w:jc w:val="both"/>
        <w:rPr>
          <w:i/>
          <w:sz w:val="24"/>
        </w:rPr>
      </w:pPr>
      <w:r>
        <w:rPr>
          <w:i/>
          <w:sz w:val="24"/>
        </w:rPr>
        <w:t>диаметр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высота:</w:t>
      </w:r>
    </w:p>
    <w:p w:rsidR="00ED1B90" w:rsidRDefault="00ED1B90">
      <w:pPr>
        <w:ind w:firstLine="708"/>
        <w:jc w:val="both"/>
        <w:rPr>
          <w:sz w:val="24"/>
        </w:rPr>
      </w:pPr>
    </w:p>
    <w:p w:rsidR="00ED1B90" w:rsidRDefault="00B90F83">
      <w:pPr>
        <w:ind w:firstLine="708"/>
        <w:jc w:val="both"/>
        <w:rPr>
          <w:sz w:val="24"/>
        </w:rPr>
      </w:pPr>
      <w:r>
        <w:rPr>
          <w:sz w:val="24"/>
        </w:rPr>
        <w:tab/>
        <w:t xml:space="preserve">122 </w:t>
      </w:r>
      <w:r>
        <w:rPr>
          <w:rFonts w:cs="Arial"/>
          <w:sz w:val="24"/>
        </w:rPr>
        <w:t>±</w:t>
      </w:r>
      <w:r w:rsidR="00ED1B90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="00ED1B90">
          <w:rPr>
            <w:sz w:val="24"/>
          </w:rPr>
          <w:t>2 мм</w:t>
        </w:r>
      </w:smartTag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23 </w:t>
      </w:r>
      <w:r>
        <w:rPr>
          <w:rFonts w:cs="Arial"/>
          <w:sz w:val="24"/>
        </w:rPr>
        <w:t>±</w:t>
      </w:r>
      <w:r w:rsidR="00ED1B90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="00ED1B90">
          <w:rPr>
            <w:sz w:val="24"/>
          </w:rPr>
          <w:t>2 мм</w:t>
        </w:r>
      </w:smartTag>
    </w:p>
    <w:p w:rsidR="00ED1B90" w:rsidRDefault="00ED1B90">
      <w:pPr>
        <w:jc w:val="both"/>
        <w:rPr>
          <w:b/>
          <w:sz w:val="24"/>
        </w:rPr>
      </w:pPr>
    </w:p>
    <w:p w:rsidR="00ED1B90" w:rsidRDefault="00ED1B90">
      <w:pPr>
        <w:jc w:val="both"/>
        <w:rPr>
          <w:b/>
          <w:sz w:val="24"/>
        </w:rPr>
      </w:pPr>
      <w:r>
        <w:rPr>
          <w:b/>
          <w:sz w:val="24"/>
        </w:rPr>
        <w:t>Условия эксплуатации:</w:t>
      </w:r>
      <w:r>
        <w:rPr>
          <w:b/>
          <w:sz w:val="24"/>
        </w:rPr>
        <w:tab/>
      </w:r>
    </w:p>
    <w:p w:rsidR="00ED1B90" w:rsidRDefault="00ED1B90">
      <w:pPr>
        <w:jc w:val="both"/>
        <w:rPr>
          <w:sz w:val="24"/>
        </w:rPr>
      </w:pPr>
      <w:r>
        <w:rPr>
          <w:sz w:val="24"/>
        </w:rPr>
        <w:tab/>
        <w:t>интервал рабочих температур,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- 50 </w:t>
      </w:r>
      <w:r w:rsidR="00527592">
        <w:rPr>
          <w:sz w:val="24"/>
        </w:rPr>
        <w:fldChar w:fldCharType="begin"/>
      </w:r>
      <w:r>
        <w:rPr>
          <w:sz w:val="24"/>
        </w:rPr>
        <w:instrText>SYMBOL 184 \f "Symbol" \s 12</w:instrText>
      </w:r>
      <w:r w:rsidR="00527592">
        <w:rPr>
          <w:sz w:val="24"/>
        </w:rPr>
        <w:fldChar w:fldCharType="separate"/>
      </w:r>
      <w:r>
        <w:rPr>
          <w:sz w:val="24"/>
        </w:rPr>
        <w:t>ё</w:t>
      </w:r>
      <w:r w:rsidR="00527592">
        <w:rPr>
          <w:sz w:val="24"/>
        </w:rPr>
        <w:fldChar w:fldCharType="end"/>
      </w:r>
      <w:r>
        <w:rPr>
          <w:sz w:val="24"/>
        </w:rPr>
        <w:t xml:space="preserve"> + 50 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</w:p>
    <w:p w:rsidR="00ED1B90" w:rsidRDefault="00ED1B90">
      <w:pPr>
        <w:jc w:val="both"/>
        <w:rPr>
          <w:sz w:val="24"/>
        </w:rPr>
      </w:pPr>
      <w:r>
        <w:rPr>
          <w:sz w:val="24"/>
        </w:rPr>
        <w:tab/>
        <w:t>относительная влажность при 25</w:t>
      </w:r>
      <w:r>
        <w:rPr>
          <w:sz w:val="24"/>
          <w:vertAlign w:val="superscript"/>
        </w:rPr>
        <w:t>0</w:t>
      </w:r>
      <w:r>
        <w:rPr>
          <w:sz w:val="24"/>
        </w:rPr>
        <w:t>С, не более</w:t>
      </w:r>
      <w:r>
        <w:rPr>
          <w:sz w:val="24"/>
        </w:rPr>
        <w:tab/>
        <w:t xml:space="preserve">           98 %</w:t>
      </w:r>
    </w:p>
    <w:p w:rsidR="00ED1B90" w:rsidRDefault="00ED1B90">
      <w:pPr>
        <w:jc w:val="both"/>
        <w:rPr>
          <w:sz w:val="24"/>
        </w:rPr>
      </w:pPr>
      <w:r>
        <w:rPr>
          <w:sz w:val="24"/>
        </w:rPr>
        <w:tab/>
        <w:t>механические воздействия</w:t>
      </w:r>
      <w:r>
        <w:rPr>
          <w:sz w:val="24"/>
        </w:rPr>
        <w:tab/>
        <w:t>Группа М25 по ГОСТ 17516-71</w:t>
      </w:r>
    </w:p>
    <w:p w:rsidR="00ED1B90" w:rsidRDefault="00ED1B90">
      <w:pPr>
        <w:framePr w:hSpace="181" w:wrap="around" w:vAnchor="page" w:hAnchor="page" w:x="15582" w:y="11086" w:anchorLock="1"/>
        <w:rPr>
          <w:sz w:val="24"/>
        </w:rPr>
      </w:pPr>
      <w:r>
        <w:rPr>
          <w:sz w:val="24"/>
        </w:rPr>
        <w:t>5</w:t>
      </w:r>
    </w:p>
    <w:p w:rsidR="00ED1B90" w:rsidRDefault="00ED1B90">
      <w:pPr>
        <w:jc w:val="both"/>
        <w:rPr>
          <w:sz w:val="24"/>
        </w:rPr>
      </w:pPr>
    </w:p>
    <w:p w:rsidR="00DB7B20" w:rsidRDefault="00775B0F" w:rsidP="00775B0F">
      <w:pPr>
        <w:tabs>
          <w:tab w:val="num" w:pos="1080"/>
        </w:tabs>
        <w:ind w:right="-993"/>
        <w:jc w:val="both"/>
        <w:rPr>
          <w:sz w:val="24"/>
        </w:rPr>
      </w:pPr>
      <w:r>
        <w:rPr>
          <w:sz w:val="24"/>
        </w:rPr>
        <w:t xml:space="preserve">           </w:t>
      </w:r>
      <w:r w:rsidR="00DB7B20">
        <w:rPr>
          <w:sz w:val="24"/>
        </w:rPr>
        <w:t>Размер зоны  с температурой выше  400</w:t>
      </w:r>
      <w:r w:rsidR="00DB7B20">
        <w:rPr>
          <w:sz w:val="24"/>
          <w:vertAlign w:val="superscript"/>
        </w:rPr>
        <w:t>0</w:t>
      </w:r>
      <w:r w:rsidR="00DB7B20">
        <w:rPr>
          <w:sz w:val="24"/>
        </w:rPr>
        <w:t xml:space="preserve">С                </w:t>
      </w:r>
      <w:r w:rsidR="0020756F">
        <w:rPr>
          <w:sz w:val="24"/>
        </w:rPr>
        <w:t xml:space="preserve"> </w:t>
      </w:r>
      <w:r w:rsidR="00DB7B20">
        <w:rPr>
          <w:sz w:val="24"/>
        </w:rPr>
        <w:t xml:space="preserve">  -   0,05м</w:t>
      </w:r>
    </w:p>
    <w:p w:rsidR="00DB7B20" w:rsidRDefault="00DB7B20" w:rsidP="00DB7B20">
      <w:pPr>
        <w:ind w:right="-993" w:firstLine="709"/>
        <w:jc w:val="both"/>
        <w:rPr>
          <w:sz w:val="24"/>
        </w:rPr>
      </w:pPr>
    </w:p>
    <w:p w:rsidR="00DB7B20" w:rsidRDefault="00DB7B20" w:rsidP="00DB7B20">
      <w:pPr>
        <w:ind w:right="-993" w:firstLine="567"/>
        <w:jc w:val="both"/>
        <w:rPr>
          <w:sz w:val="24"/>
        </w:rPr>
      </w:pPr>
      <w:r>
        <w:rPr>
          <w:sz w:val="24"/>
        </w:rPr>
        <w:t xml:space="preserve"> </w:t>
      </w:r>
      <w:r w:rsidR="00262E8C">
        <w:rPr>
          <w:sz w:val="24"/>
        </w:rPr>
        <w:t xml:space="preserve">  </w:t>
      </w:r>
      <w:r>
        <w:rPr>
          <w:sz w:val="24"/>
        </w:rPr>
        <w:t xml:space="preserve"> Размер зоны с температурой выше 200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-   0,15м</w:t>
      </w:r>
    </w:p>
    <w:p w:rsidR="00DB7B20" w:rsidRDefault="00DB7B20" w:rsidP="00DB7B20">
      <w:pPr>
        <w:ind w:right="-993"/>
        <w:jc w:val="both"/>
        <w:rPr>
          <w:sz w:val="24"/>
        </w:rPr>
      </w:pPr>
    </w:p>
    <w:p w:rsidR="00DB7B20" w:rsidRDefault="00DB7B20" w:rsidP="00DB7B20">
      <w:pPr>
        <w:ind w:right="-993" w:firstLine="709"/>
        <w:jc w:val="both"/>
        <w:rPr>
          <w:sz w:val="24"/>
        </w:rPr>
      </w:pPr>
      <w:r>
        <w:rPr>
          <w:sz w:val="24"/>
        </w:rPr>
        <w:t xml:space="preserve">  Размер зоны с температурой выше  75</w:t>
      </w:r>
      <w:r>
        <w:rPr>
          <w:sz w:val="24"/>
          <w:vertAlign w:val="superscript"/>
        </w:rPr>
        <w:t>0</w:t>
      </w:r>
      <w:r>
        <w:rPr>
          <w:sz w:val="24"/>
        </w:rPr>
        <w:t>С                     -   0,5м</w:t>
      </w:r>
    </w:p>
    <w:p w:rsidR="00DB7B20" w:rsidRDefault="00DB7B20" w:rsidP="00DB7B20">
      <w:pPr>
        <w:ind w:right="-993"/>
        <w:jc w:val="both"/>
        <w:rPr>
          <w:sz w:val="24"/>
        </w:rPr>
      </w:pPr>
    </w:p>
    <w:p w:rsidR="00DB7B20" w:rsidRDefault="00DB7B20" w:rsidP="00DB7B20">
      <w:pPr>
        <w:ind w:left="567" w:right="-993"/>
        <w:jc w:val="both"/>
        <w:rPr>
          <w:sz w:val="24"/>
        </w:rPr>
      </w:pPr>
      <w:r w:rsidRPr="005D46E5">
        <w:rPr>
          <w:b/>
          <w:sz w:val="24"/>
        </w:rPr>
        <w:t xml:space="preserve">    Размер  зоны  пожароопасности</w:t>
      </w:r>
      <w:r w:rsidR="0020756F">
        <w:rPr>
          <w:b/>
          <w:sz w:val="24"/>
        </w:rPr>
        <w:t xml:space="preserve">   в мм.                   </w:t>
      </w:r>
      <w:r w:rsidRPr="005D46E5">
        <w:rPr>
          <w:b/>
          <w:sz w:val="24"/>
        </w:rPr>
        <w:t xml:space="preserve"> -   250мм</w:t>
      </w:r>
      <w:r>
        <w:rPr>
          <w:sz w:val="24"/>
        </w:rPr>
        <w:t xml:space="preserve"> .</w:t>
      </w:r>
    </w:p>
    <w:p w:rsidR="00DB7B20" w:rsidRDefault="00DB7B20" w:rsidP="00DB7B20">
      <w:pPr>
        <w:ind w:right="-993"/>
        <w:jc w:val="both"/>
        <w:rPr>
          <w:sz w:val="24"/>
        </w:rPr>
      </w:pPr>
    </w:p>
    <w:p w:rsidR="002039A2" w:rsidRDefault="00DB7B20" w:rsidP="00DB7B20">
      <w:pPr>
        <w:ind w:right="-993"/>
        <w:jc w:val="both"/>
        <w:rPr>
          <w:sz w:val="24"/>
        </w:rPr>
      </w:pPr>
      <w:r>
        <w:rPr>
          <w:sz w:val="24"/>
        </w:rPr>
        <w:t xml:space="preserve"> </w:t>
      </w:r>
    </w:p>
    <w:p w:rsidR="00DB7B20" w:rsidRDefault="00DB7B20" w:rsidP="00DB7B20">
      <w:pPr>
        <w:ind w:right="-993"/>
        <w:jc w:val="both"/>
        <w:rPr>
          <w:sz w:val="24"/>
        </w:rPr>
      </w:pPr>
      <w:r>
        <w:rPr>
          <w:sz w:val="24"/>
        </w:rPr>
        <w:t>Максимальная температура корпуса генератора  не  превышает  150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DB7B20" w:rsidRDefault="00AF0682" w:rsidP="00AF0682">
      <w:pPr>
        <w:ind w:left="567" w:right="-993"/>
        <w:jc w:val="both"/>
        <w:rPr>
          <w:sz w:val="24"/>
        </w:rPr>
      </w:pPr>
      <w:r>
        <w:rPr>
          <w:sz w:val="24"/>
        </w:rPr>
        <w:t xml:space="preserve">     </w:t>
      </w:r>
    </w:p>
    <w:p w:rsidR="00AF0682" w:rsidRDefault="00AF0682" w:rsidP="00FE1CB3">
      <w:pPr>
        <w:tabs>
          <w:tab w:val="left" w:pos="142"/>
        </w:tabs>
        <w:ind w:right="-993"/>
        <w:jc w:val="both"/>
        <w:rPr>
          <w:sz w:val="24"/>
        </w:rPr>
      </w:pPr>
      <w:r>
        <w:rPr>
          <w:sz w:val="24"/>
        </w:rPr>
        <w:lastRenderedPageBreak/>
        <w:t xml:space="preserve"> Параметры электрического сигнала необходимые для пуска ГОА и контроля</w:t>
      </w:r>
    </w:p>
    <w:p w:rsidR="00AF0682" w:rsidRDefault="00AF0682" w:rsidP="00FE1CB3">
      <w:pPr>
        <w:tabs>
          <w:tab w:val="left" w:pos="142"/>
        </w:tabs>
        <w:ind w:right="-993"/>
        <w:jc w:val="both"/>
        <w:rPr>
          <w:sz w:val="24"/>
        </w:rPr>
      </w:pPr>
      <w:r>
        <w:rPr>
          <w:sz w:val="24"/>
        </w:rPr>
        <w:t xml:space="preserve">  состояния цепи электрического пуска при эксплуатации ГОА в составе установки </w:t>
      </w:r>
    </w:p>
    <w:p w:rsidR="00AF0682" w:rsidRDefault="00AF0682" w:rsidP="00FE1CB3">
      <w:pPr>
        <w:tabs>
          <w:tab w:val="left" w:pos="142"/>
        </w:tabs>
        <w:ind w:right="-993"/>
        <w:jc w:val="both"/>
        <w:rPr>
          <w:sz w:val="24"/>
        </w:rPr>
      </w:pPr>
      <w:r>
        <w:rPr>
          <w:sz w:val="24"/>
        </w:rPr>
        <w:t xml:space="preserve">  аэрозольного пожаротушения:</w:t>
      </w:r>
    </w:p>
    <w:p w:rsidR="000D4D02" w:rsidRDefault="000D4D02" w:rsidP="00FE1CB3">
      <w:pPr>
        <w:tabs>
          <w:tab w:val="left" w:pos="142"/>
        </w:tabs>
        <w:rPr>
          <w:rFonts w:cs="Arial"/>
          <w:b/>
          <w:sz w:val="26"/>
          <w:szCs w:val="26"/>
        </w:rPr>
      </w:pPr>
    </w:p>
    <w:p w:rsidR="000D4D02" w:rsidRPr="00824707" w:rsidRDefault="000D4D02" w:rsidP="00FE1CB3">
      <w:pPr>
        <w:tabs>
          <w:tab w:val="left" w:pos="142"/>
        </w:tabs>
        <w:rPr>
          <w:rFonts w:cs="Arial"/>
          <w:b/>
          <w:sz w:val="26"/>
          <w:szCs w:val="26"/>
        </w:rPr>
      </w:pPr>
      <w:r w:rsidRPr="00824707">
        <w:rPr>
          <w:rFonts w:cs="Arial"/>
          <w:b/>
          <w:sz w:val="26"/>
          <w:szCs w:val="26"/>
        </w:rPr>
        <w:t>Электрический узел запуска УЗТ</w:t>
      </w:r>
      <w:r w:rsidR="004113D1">
        <w:rPr>
          <w:rFonts w:cs="Arial"/>
          <w:b/>
          <w:sz w:val="26"/>
          <w:szCs w:val="26"/>
        </w:rPr>
        <w:t>э</w:t>
      </w:r>
      <w:r w:rsidRPr="00824707">
        <w:rPr>
          <w:rFonts w:cs="Arial"/>
          <w:b/>
          <w:sz w:val="26"/>
          <w:szCs w:val="26"/>
        </w:rPr>
        <w:t xml:space="preserve"> (установлен внутри ГОА):</w:t>
      </w:r>
    </w:p>
    <w:p w:rsidR="004113D1" w:rsidRPr="00566884" w:rsidRDefault="004113D1" w:rsidP="00FE1CB3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0" w:right="-567" w:firstLine="0"/>
        <w:jc w:val="both"/>
        <w:textAlignment w:val="baseline"/>
        <w:rPr>
          <w:rFonts w:cs="Arial"/>
          <w:sz w:val="24"/>
          <w:szCs w:val="24"/>
        </w:rPr>
      </w:pPr>
      <w:r w:rsidRPr="00566884">
        <w:rPr>
          <w:rFonts w:cs="Arial"/>
          <w:sz w:val="24"/>
          <w:szCs w:val="24"/>
        </w:rPr>
        <w:t>Минимальное значение  пускового тока - 0,4 А;</w:t>
      </w:r>
    </w:p>
    <w:p w:rsidR="004113D1" w:rsidRPr="001D6D3F" w:rsidRDefault="004113D1" w:rsidP="00FE1CB3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0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Максимальное значение  пускового тока - 5 А;</w:t>
      </w:r>
    </w:p>
    <w:p w:rsidR="004113D1" w:rsidRPr="001D6D3F" w:rsidRDefault="004113D1" w:rsidP="00FE1CB3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0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Вид тока - постоянный;</w:t>
      </w:r>
    </w:p>
    <w:p w:rsidR="004113D1" w:rsidRPr="001D6D3F" w:rsidRDefault="004113D1" w:rsidP="00FE1CB3">
      <w:pPr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ind w:left="0" w:right="-567" w:firstLine="0"/>
        <w:jc w:val="both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Длительность электрического импульса - не менее 0,5 с;</w:t>
      </w:r>
    </w:p>
    <w:p w:rsidR="004113D1" w:rsidRDefault="004113D1" w:rsidP="00FE1CB3">
      <w:pPr>
        <w:pStyle w:val="a5"/>
        <w:widowControl/>
        <w:numPr>
          <w:ilvl w:val="0"/>
          <w:numId w:val="22"/>
        </w:num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spacing w:line="240" w:lineRule="auto"/>
        <w:ind w:left="0" w:right="-567" w:firstLine="0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 xml:space="preserve">Сопротивление  </w:t>
      </w:r>
      <w:r>
        <w:rPr>
          <w:rFonts w:cs="Arial"/>
          <w:sz w:val="24"/>
          <w:szCs w:val="24"/>
        </w:rPr>
        <w:t>электрической цепи узла запуска-</w:t>
      </w:r>
      <w:r w:rsidR="0010206E">
        <w:rPr>
          <w:rFonts w:cs="Arial"/>
          <w:sz w:val="24"/>
          <w:szCs w:val="24"/>
        </w:rPr>
        <w:t xml:space="preserve"> </w:t>
      </w:r>
      <w:r w:rsidR="00376681">
        <w:rPr>
          <w:rFonts w:cs="Arial"/>
          <w:sz w:val="24"/>
          <w:szCs w:val="24"/>
        </w:rPr>
        <w:t>2,5 - 5</w:t>
      </w:r>
      <w:r w:rsidR="0010206E">
        <w:rPr>
          <w:rFonts w:cs="Arial"/>
          <w:sz w:val="24"/>
          <w:szCs w:val="24"/>
        </w:rPr>
        <w:t xml:space="preserve"> </w:t>
      </w:r>
      <w:r w:rsidRPr="001D6D3F">
        <w:rPr>
          <w:rFonts w:cs="Arial"/>
          <w:sz w:val="24"/>
          <w:szCs w:val="24"/>
        </w:rPr>
        <w:t>Ом (без доп</w:t>
      </w:r>
      <w:r>
        <w:rPr>
          <w:rFonts w:cs="Arial"/>
          <w:sz w:val="24"/>
          <w:szCs w:val="24"/>
        </w:rPr>
        <w:t>.</w:t>
      </w:r>
    </w:p>
    <w:p w:rsidR="004113D1" w:rsidRPr="001D6D3F" w:rsidRDefault="004113D1" w:rsidP="00FE1CB3">
      <w:pPr>
        <w:pStyle w:val="a5"/>
        <w:widowControl/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napToGrid w:val="0"/>
        <w:spacing w:line="240" w:lineRule="auto"/>
        <w:ind w:right="-567"/>
        <w:textAlignment w:val="baseline"/>
        <w:rPr>
          <w:rFonts w:cs="Arial"/>
          <w:sz w:val="24"/>
          <w:szCs w:val="24"/>
        </w:rPr>
      </w:pPr>
      <w:r w:rsidRPr="001D6D3F">
        <w:rPr>
          <w:rFonts w:cs="Arial"/>
          <w:sz w:val="24"/>
          <w:szCs w:val="24"/>
        </w:rPr>
        <w:t>резисторов);</w:t>
      </w:r>
    </w:p>
    <w:p w:rsidR="002039A2" w:rsidRPr="00824707" w:rsidRDefault="002039A2" w:rsidP="00FE1CB3">
      <w:pPr>
        <w:tabs>
          <w:tab w:val="left" w:pos="142"/>
        </w:tabs>
        <w:rPr>
          <w:rFonts w:cs="Arial"/>
          <w:b/>
          <w:sz w:val="28"/>
          <w:szCs w:val="28"/>
        </w:rPr>
      </w:pPr>
    </w:p>
    <w:p w:rsidR="002039A2" w:rsidRPr="00824707" w:rsidRDefault="002039A2" w:rsidP="00FE1CB3">
      <w:pPr>
        <w:tabs>
          <w:tab w:val="left" w:pos="142"/>
        </w:tabs>
        <w:rPr>
          <w:rFonts w:cs="Arial"/>
          <w:b/>
          <w:sz w:val="26"/>
          <w:szCs w:val="26"/>
        </w:rPr>
      </w:pPr>
      <w:r w:rsidRPr="00824707">
        <w:rPr>
          <w:rFonts w:cs="Arial"/>
          <w:b/>
          <w:sz w:val="26"/>
          <w:szCs w:val="26"/>
        </w:rPr>
        <w:t>Электрический узел запуска УЗТ (установлен внутри ГОА):</w:t>
      </w:r>
    </w:p>
    <w:p w:rsidR="002039A2" w:rsidRDefault="002039A2" w:rsidP="00FE1CB3">
      <w:pPr>
        <w:numPr>
          <w:ilvl w:val="0"/>
          <w:numId w:val="8"/>
        </w:numPr>
        <w:tabs>
          <w:tab w:val="clear" w:pos="360"/>
          <w:tab w:val="left" w:pos="142"/>
        </w:tabs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Минимальное  значение пускового тока  - 1,</w:t>
      </w:r>
      <w:r>
        <w:rPr>
          <w:rFonts w:cs="Arial"/>
          <w:sz w:val="24"/>
          <w:szCs w:val="24"/>
        </w:rPr>
        <w:t>5</w:t>
      </w:r>
      <w:r w:rsidRPr="00824707">
        <w:rPr>
          <w:rFonts w:cs="Arial"/>
          <w:sz w:val="24"/>
          <w:szCs w:val="24"/>
        </w:rPr>
        <w:t>А;</w:t>
      </w:r>
    </w:p>
    <w:p w:rsidR="002039A2" w:rsidRDefault="002039A2" w:rsidP="00FE1CB3">
      <w:pPr>
        <w:numPr>
          <w:ilvl w:val="0"/>
          <w:numId w:val="8"/>
        </w:numPr>
        <w:tabs>
          <w:tab w:val="clear" w:pos="360"/>
          <w:tab w:val="left" w:pos="142"/>
        </w:tabs>
        <w:snapToGri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Максимальное значение пускового тока – 2А;</w:t>
      </w:r>
    </w:p>
    <w:p w:rsidR="002039A2" w:rsidRPr="00824707" w:rsidRDefault="002039A2" w:rsidP="00FE1CB3">
      <w:pPr>
        <w:numPr>
          <w:ilvl w:val="0"/>
          <w:numId w:val="8"/>
        </w:numPr>
        <w:tabs>
          <w:tab w:val="clear" w:pos="360"/>
          <w:tab w:val="left" w:pos="142"/>
        </w:tabs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 xml:space="preserve">Вид тока – постоянный ; </w:t>
      </w:r>
    </w:p>
    <w:p w:rsidR="002039A2" w:rsidRPr="00824707" w:rsidRDefault="002039A2" w:rsidP="00FE1CB3">
      <w:pPr>
        <w:numPr>
          <w:ilvl w:val="0"/>
          <w:numId w:val="8"/>
        </w:numPr>
        <w:tabs>
          <w:tab w:val="clear" w:pos="360"/>
          <w:tab w:val="left" w:pos="142"/>
        </w:tabs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 xml:space="preserve">Длительность  эл. импульса – не менее  </w:t>
      </w:r>
      <w:r>
        <w:rPr>
          <w:rFonts w:cs="Arial"/>
          <w:sz w:val="24"/>
          <w:szCs w:val="24"/>
        </w:rPr>
        <w:t>3</w:t>
      </w:r>
      <w:r w:rsidRPr="00824707">
        <w:rPr>
          <w:rFonts w:cs="Arial"/>
          <w:sz w:val="24"/>
          <w:szCs w:val="24"/>
        </w:rPr>
        <w:t>с.</w:t>
      </w:r>
    </w:p>
    <w:p w:rsidR="002039A2" w:rsidRDefault="002039A2" w:rsidP="00FE1CB3">
      <w:pPr>
        <w:numPr>
          <w:ilvl w:val="0"/>
          <w:numId w:val="8"/>
        </w:numPr>
        <w:tabs>
          <w:tab w:val="clear" w:pos="360"/>
          <w:tab w:val="left" w:pos="142"/>
        </w:tabs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Сопротивление эл. цепи узла запуска –  7,</w:t>
      </w:r>
      <w:r w:rsidR="00467801">
        <w:rPr>
          <w:rFonts w:cs="Arial"/>
          <w:sz w:val="24"/>
          <w:szCs w:val="24"/>
        </w:rPr>
        <w:t>8</w:t>
      </w:r>
      <w:r w:rsidR="0010206E">
        <w:rPr>
          <w:rFonts w:cs="Arial"/>
          <w:sz w:val="24"/>
          <w:szCs w:val="24"/>
        </w:rPr>
        <w:t>±0,8</w:t>
      </w:r>
      <w:r w:rsidRPr="00824707">
        <w:rPr>
          <w:rFonts w:cs="Arial"/>
          <w:sz w:val="24"/>
          <w:szCs w:val="24"/>
        </w:rPr>
        <w:t xml:space="preserve"> Ом. (без дополнительных резист</w:t>
      </w:r>
      <w:r w:rsidRPr="00824707">
        <w:rPr>
          <w:rFonts w:cs="Arial"/>
          <w:sz w:val="24"/>
          <w:szCs w:val="24"/>
        </w:rPr>
        <w:t>о</w:t>
      </w:r>
      <w:r w:rsidRPr="00824707">
        <w:rPr>
          <w:rFonts w:cs="Arial"/>
          <w:sz w:val="24"/>
          <w:szCs w:val="24"/>
        </w:rPr>
        <w:t>ров);</w:t>
      </w:r>
    </w:p>
    <w:p w:rsidR="002039A2" w:rsidRDefault="002039A2" w:rsidP="00FE1CB3">
      <w:pPr>
        <w:tabs>
          <w:tab w:val="left" w:pos="142"/>
        </w:tabs>
        <w:snapToGrid w:val="0"/>
        <w:rPr>
          <w:rFonts w:cs="Arial"/>
          <w:sz w:val="24"/>
          <w:szCs w:val="24"/>
        </w:rPr>
      </w:pPr>
    </w:p>
    <w:p w:rsidR="002039A2" w:rsidRPr="00824707" w:rsidRDefault="002039A2" w:rsidP="00FE1CB3">
      <w:pPr>
        <w:numPr>
          <w:ilvl w:val="0"/>
          <w:numId w:val="8"/>
        </w:numPr>
        <w:tabs>
          <w:tab w:val="clear" w:pos="360"/>
          <w:tab w:val="left" w:pos="142"/>
        </w:tabs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Максимальное значение тока при постоянном контроле состояния цепи  электрич</w:t>
      </w:r>
      <w:r w:rsidRPr="00824707">
        <w:rPr>
          <w:rFonts w:cs="Arial"/>
          <w:sz w:val="24"/>
          <w:szCs w:val="24"/>
        </w:rPr>
        <w:t>е</w:t>
      </w:r>
      <w:r w:rsidRPr="00824707">
        <w:rPr>
          <w:rFonts w:cs="Arial"/>
          <w:sz w:val="24"/>
          <w:szCs w:val="24"/>
        </w:rPr>
        <w:t>ского пуска не должно превышать  - 0,005 А.</w:t>
      </w:r>
    </w:p>
    <w:p w:rsidR="002039A2" w:rsidRPr="00824707" w:rsidRDefault="002039A2" w:rsidP="00FE1CB3">
      <w:pPr>
        <w:numPr>
          <w:ilvl w:val="0"/>
          <w:numId w:val="8"/>
        </w:numPr>
        <w:tabs>
          <w:tab w:val="clear" w:pos="360"/>
          <w:tab w:val="left" w:pos="142"/>
        </w:tabs>
        <w:snapToGrid w:val="0"/>
        <w:ind w:left="0" w:firstLine="0"/>
        <w:rPr>
          <w:rFonts w:cs="Arial"/>
          <w:sz w:val="24"/>
          <w:szCs w:val="24"/>
        </w:rPr>
      </w:pPr>
      <w:r w:rsidRPr="00824707">
        <w:rPr>
          <w:rFonts w:cs="Arial"/>
          <w:sz w:val="24"/>
          <w:szCs w:val="24"/>
        </w:rPr>
        <w:t>Максимальное значение тока при периодическом контроле состояния цепи  эле</w:t>
      </w:r>
      <w:r w:rsidRPr="00824707">
        <w:rPr>
          <w:rFonts w:cs="Arial"/>
          <w:sz w:val="24"/>
          <w:szCs w:val="24"/>
        </w:rPr>
        <w:t>к</w:t>
      </w:r>
      <w:r w:rsidRPr="00824707">
        <w:rPr>
          <w:rFonts w:cs="Arial"/>
          <w:sz w:val="24"/>
          <w:szCs w:val="24"/>
        </w:rPr>
        <w:t>трического не должно превышать  - 0,05А.</w:t>
      </w:r>
    </w:p>
    <w:p w:rsidR="000D4D02" w:rsidRDefault="000D4D02" w:rsidP="00FE1CB3">
      <w:pPr>
        <w:tabs>
          <w:tab w:val="left" w:pos="142"/>
        </w:tabs>
        <w:ind w:right="-993"/>
        <w:jc w:val="both"/>
        <w:rPr>
          <w:sz w:val="24"/>
        </w:rPr>
      </w:pPr>
    </w:p>
    <w:p w:rsidR="00B61E3B" w:rsidRPr="00824707" w:rsidRDefault="00B61E3B" w:rsidP="00FE1CB3">
      <w:pPr>
        <w:tabs>
          <w:tab w:val="left" w:pos="142"/>
        </w:tabs>
        <w:rPr>
          <w:rFonts w:cs="Arial"/>
          <w:b/>
          <w:sz w:val="26"/>
          <w:szCs w:val="26"/>
        </w:rPr>
      </w:pPr>
      <w:r w:rsidRPr="00905433">
        <w:rPr>
          <w:b/>
          <w:sz w:val="24"/>
        </w:rPr>
        <w:t>Термохимический</w:t>
      </w:r>
      <w:r w:rsidRPr="00824707">
        <w:rPr>
          <w:rFonts w:cs="Arial"/>
          <w:b/>
          <w:sz w:val="26"/>
          <w:szCs w:val="26"/>
        </w:rPr>
        <w:t xml:space="preserve"> узел запуска УЗТ-</w:t>
      </w:r>
      <w:r>
        <w:rPr>
          <w:rFonts w:cs="Arial"/>
          <w:b/>
          <w:sz w:val="26"/>
          <w:szCs w:val="26"/>
        </w:rPr>
        <w:t>ТХ</w:t>
      </w:r>
      <w:r w:rsidRPr="00824707">
        <w:rPr>
          <w:rFonts w:cs="Arial"/>
          <w:b/>
          <w:sz w:val="26"/>
          <w:szCs w:val="26"/>
        </w:rPr>
        <w:t xml:space="preserve"> ( установлен внутри ГОА ):</w:t>
      </w:r>
    </w:p>
    <w:p w:rsidR="00B61E3B" w:rsidRPr="00905433" w:rsidRDefault="00B61E3B" w:rsidP="00FE1CB3">
      <w:pPr>
        <w:numPr>
          <w:ilvl w:val="0"/>
          <w:numId w:val="24"/>
        </w:numPr>
        <w:tabs>
          <w:tab w:val="left" w:pos="142"/>
        </w:tabs>
        <w:ind w:left="0" w:firstLine="0"/>
        <w:jc w:val="both"/>
        <w:rPr>
          <w:rFonts w:cs="Arial"/>
          <w:sz w:val="24"/>
        </w:rPr>
      </w:pPr>
      <w:r w:rsidRPr="00905433">
        <w:rPr>
          <w:rFonts w:cs="Arial"/>
          <w:sz w:val="24"/>
        </w:rPr>
        <w:t>Минимальное значение пусковой температуры</w:t>
      </w:r>
      <w:r>
        <w:rPr>
          <w:rFonts w:cs="Arial"/>
          <w:sz w:val="24"/>
        </w:rPr>
        <w:t xml:space="preserve"> </w:t>
      </w:r>
      <w:r w:rsidRPr="00905433">
        <w:rPr>
          <w:rFonts w:cs="Arial"/>
          <w:sz w:val="24"/>
        </w:rPr>
        <w:t>1</w:t>
      </w:r>
      <w:r>
        <w:rPr>
          <w:rFonts w:cs="Arial"/>
          <w:sz w:val="24"/>
        </w:rPr>
        <w:t>8</w:t>
      </w:r>
      <w:r w:rsidRPr="00905433">
        <w:rPr>
          <w:rFonts w:cs="Arial"/>
          <w:sz w:val="24"/>
        </w:rPr>
        <w:t>0 °</w:t>
      </w:r>
      <w:r>
        <w:rPr>
          <w:rFonts w:cs="Arial"/>
          <w:sz w:val="24"/>
        </w:rPr>
        <w:t>С.</w:t>
      </w:r>
    </w:p>
    <w:p w:rsidR="00B61E3B" w:rsidRDefault="00B61E3B" w:rsidP="00FE1CB3">
      <w:pPr>
        <w:tabs>
          <w:tab w:val="left" w:pos="142"/>
        </w:tabs>
        <w:ind w:right="-993"/>
        <w:jc w:val="both"/>
        <w:rPr>
          <w:sz w:val="24"/>
        </w:rPr>
      </w:pPr>
    </w:p>
    <w:p w:rsidR="000D4D02" w:rsidRDefault="000D4D02" w:rsidP="00FE1CB3">
      <w:pPr>
        <w:tabs>
          <w:tab w:val="left" w:pos="142"/>
        </w:tabs>
        <w:ind w:right="-993"/>
        <w:jc w:val="both"/>
        <w:rPr>
          <w:sz w:val="24"/>
        </w:rPr>
      </w:pPr>
      <w:r>
        <w:rPr>
          <w:sz w:val="24"/>
        </w:rPr>
        <w:t>1.2.14. Пусковые параметры электрического узла запуска для генератора</w:t>
      </w:r>
    </w:p>
    <w:p w:rsidR="000D4D02" w:rsidRDefault="000D4D02" w:rsidP="00FE1CB3">
      <w:pPr>
        <w:tabs>
          <w:tab w:val="left" w:pos="142"/>
        </w:tabs>
        <w:ind w:right="-993"/>
        <w:jc w:val="both"/>
        <w:rPr>
          <w:sz w:val="24"/>
        </w:rPr>
      </w:pPr>
      <w:r>
        <w:rPr>
          <w:sz w:val="24"/>
        </w:rPr>
        <w:t xml:space="preserve"> АГС-11/1 по черт. </w:t>
      </w:r>
      <w:r w:rsidR="00091ADC">
        <w:rPr>
          <w:sz w:val="24"/>
        </w:rPr>
        <w:t>ВЕПК</w:t>
      </w:r>
      <w:r w:rsidR="00D87F88">
        <w:rPr>
          <w:sz w:val="24"/>
        </w:rPr>
        <w:t>.</w:t>
      </w:r>
      <w:r w:rsidR="00091ADC">
        <w:rPr>
          <w:sz w:val="24"/>
        </w:rPr>
        <w:t>634239.11.1</w:t>
      </w:r>
      <w:r>
        <w:rPr>
          <w:sz w:val="24"/>
        </w:rPr>
        <w:t xml:space="preserve"> должны быть:</w:t>
      </w:r>
    </w:p>
    <w:p w:rsidR="000D4D02" w:rsidRDefault="000D4D02" w:rsidP="00FE1CB3">
      <w:pPr>
        <w:numPr>
          <w:ilvl w:val="0"/>
          <w:numId w:val="12"/>
        </w:numPr>
        <w:tabs>
          <w:tab w:val="left" w:pos="142"/>
          <w:tab w:val="left" w:pos="927"/>
        </w:tabs>
        <w:ind w:left="0" w:right="-993" w:firstLine="0"/>
        <w:jc w:val="both"/>
        <w:rPr>
          <w:sz w:val="24"/>
        </w:rPr>
      </w:pPr>
      <w:r>
        <w:rPr>
          <w:sz w:val="24"/>
        </w:rPr>
        <w:t>напряжение 12 - 24В</w:t>
      </w:r>
    </w:p>
    <w:p w:rsidR="000D4D02" w:rsidRDefault="000D4D02" w:rsidP="00FE1CB3">
      <w:pPr>
        <w:numPr>
          <w:ilvl w:val="0"/>
          <w:numId w:val="12"/>
        </w:numPr>
        <w:tabs>
          <w:tab w:val="left" w:pos="142"/>
          <w:tab w:val="left" w:pos="927"/>
        </w:tabs>
        <w:ind w:left="0" w:right="-993" w:firstLine="0"/>
        <w:jc w:val="both"/>
        <w:rPr>
          <w:sz w:val="24"/>
        </w:rPr>
      </w:pPr>
      <w:r>
        <w:rPr>
          <w:sz w:val="24"/>
        </w:rPr>
        <w:t>вид тока - постоянный;</w:t>
      </w:r>
    </w:p>
    <w:p w:rsidR="000D4D02" w:rsidRDefault="000D4D02" w:rsidP="00FE1CB3">
      <w:pPr>
        <w:numPr>
          <w:ilvl w:val="0"/>
          <w:numId w:val="12"/>
        </w:numPr>
        <w:tabs>
          <w:tab w:val="left" w:pos="142"/>
          <w:tab w:val="left" w:pos="927"/>
        </w:tabs>
        <w:ind w:left="0" w:right="-993" w:firstLine="0"/>
        <w:jc w:val="both"/>
        <w:rPr>
          <w:sz w:val="24"/>
        </w:rPr>
      </w:pPr>
      <w:r>
        <w:rPr>
          <w:sz w:val="24"/>
        </w:rPr>
        <w:t>продолжительность импульса - не менее 1,5 с;</w:t>
      </w:r>
    </w:p>
    <w:p w:rsidR="001B6814" w:rsidRDefault="000D4D02" w:rsidP="00FE1CB3">
      <w:pPr>
        <w:pStyle w:val="a5"/>
        <w:widowControl/>
        <w:numPr>
          <w:ilvl w:val="0"/>
          <w:numId w:val="12"/>
        </w:numPr>
        <w:tabs>
          <w:tab w:val="left" w:pos="142"/>
          <w:tab w:val="left" w:pos="927"/>
        </w:tabs>
        <w:ind w:left="0" w:right="-993" w:firstLine="0"/>
        <w:rPr>
          <w:sz w:val="24"/>
        </w:rPr>
      </w:pPr>
      <w:r>
        <w:rPr>
          <w:sz w:val="24"/>
        </w:rPr>
        <w:t>сопротивление  электрического инициатора узла запуска – 7,5</w:t>
      </w:r>
      <w:r w:rsidRPr="001B6814">
        <w:rPr>
          <w:sz w:val="24"/>
        </w:rPr>
        <w:t xml:space="preserve"> </w:t>
      </w:r>
      <w:r w:rsidRPr="001B6814">
        <w:rPr>
          <w:sz w:val="24"/>
          <w:u w:val="single"/>
        </w:rPr>
        <w:t>+</w:t>
      </w:r>
      <w:r w:rsidRPr="001B6814">
        <w:rPr>
          <w:sz w:val="24"/>
        </w:rPr>
        <w:t xml:space="preserve"> 1% </w:t>
      </w:r>
    </w:p>
    <w:p w:rsidR="000D4D02" w:rsidRPr="001B6814" w:rsidRDefault="000D4D02" w:rsidP="001B6814">
      <w:pPr>
        <w:pStyle w:val="a5"/>
        <w:widowControl/>
        <w:tabs>
          <w:tab w:val="left" w:pos="142"/>
          <w:tab w:val="left" w:pos="927"/>
        </w:tabs>
        <w:ind w:right="-993"/>
        <w:rPr>
          <w:sz w:val="24"/>
        </w:rPr>
      </w:pPr>
      <w:r w:rsidRPr="001B6814">
        <w:rPr>
          <w:sz w:val="24"/>
        </w:rPr>
        <w:t>(без дополнительных резисторов).</w:t>
      </w:r>
    </w:p>
    <w:p w:rsidR="00FD4FFA" w:rsidRDefault="00FD4FFA" w:rsidP="00FE1CB3">
      <w:pPr>
        <w:tabs>
          <w:tab w:val="left" w:pos="142"/>
        </w:tabs>
        <w:ind w:right="-993"/>
        <w:jc w:val="both"/>
        <w:rPr>
          <w:b/>
          <w:i/>
          <w:sz w:val="24"/>
        </w:rPr>
      </w:pPr>
    </w:p>
    <w:p w:rsidR="000D4D02" w:rsidRDefault="000D4D02" w:rsidP="00FE1CB3">
      <w:pPr>
        <w:tabs>
          <w:tab w:val="left" w:pos="142"/>
        </w:tabs>
        <w:ind w:right="-993"/>
        <w:jc w:val="both"/>
        <w:rPr>
          <w:b/>
          <w:i/>
          <w:sz w:val="24"/>
        </w:rPr>
      </w:pPr>
      <w:r>
        <w:rPr>
          <w:b/>
          <w:i/>
          <w:sz w:val="24"/>
        </w:rPr>
        <w:t>В генераторе АГС-11/1</w:t>
      </w:r>
      <w:r w:rsidR="002039A2">
        <w:rPr>
          <w:b/>
          <w:i/>
          <w:sz w:val="24"/>
        </w:rPr>
        <w:t>-00</w:t>
      </w:r>
      <w:r>
        <w:rPr>
          <w:b/>
          <w:i/>
          <w:sz w:val="24"/>
        </w:rPr>
        <w:t xml:space="preserve"> установлены 2 электрических узла запуска</w:t>
      </w:r>
    </w:p>
    <w:p w:rsidR="000D4D02" w:rsidRDefault="000D4D02" w:rsidP="00FE1CB3">
      <w:pPr>
        <w:tabs>
          <w:tab w:val="left" w:pos="142"/>
        </w:tabs>
        <w:ind w:right="-99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УЗ</w:t>
      </w:r>
      <w:r w:rsidR="00B61E3B">
        <w:rPr>
          <w:b/>
          <w:i/>
          <w:sz w:val="24"/>
        </w:rPr>
        <w:t>Т</w:t>
      </w:r>
      <w:r>
        <w:rPr>
          <w:b/>
          <w:i/>
          <w:sz w:val="24"/>
        </w:rPr>
        <w:t xml:space="preserve"> по черт. </w:t>
      </w:r>
      <w:r w:rsidR="00D87F88" w:rsidRPr="00D87F88">
        <w:rPr>
          <w:b/>
          <w:i/>
          <w:sz w:val="24"/>
        </w:rPr>
        <w:t>ВЕПК.634239.11.1</w:t>
      </w:r>
      <w:r>
        <w:rPr>
          <w:b/>
          <w:i/>
          <w:sz w:val="24"/>
        </w:rPr>
        <w:t>. Электрический импульс</w:t>
      </w:r>
    </w:p>
    <w:p w:rsidR="000D4D02" w:rsidRDefault="000D4D02" w:rsidP="00FE1CB3">
      <w:pPr>
        <w:tabs>
          <w:tab w:val="left" w:pos="142"/>
        </w:tabs>
        <w:ind w:right="-99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должен иметь следующие характеристики на каждом узле запуска:</w:t>
      </w:r>
    </w:p>
    <w:p w:rsidR="000D4D02" w:rsidRDefault="000D4D02" w:rsidP="00FE1CB3">
      <w:pPr>
        <w:numPr>
          <w:ilvl w:val="0"/>
          <w:numId w:val="12"/>
        </w:numPr>
        <w:tabs>
          <w:tab w:val="left" w:pos="142"/>
          <w:tab w:val="left" w:pos="927"/>
        </w:tabs>
        <w:ind w:left="0" w:right="-99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Сила тока не менее 1А;</w:t>
      </w:r>
    </w:p>
    <w:p w:rsidR="000D4D02" w:rsidRDefault="000D4D02" w:rsidP="00FE1CB3">
      <w:pPr>
        <w:numPr>
          <w:ilvl w:val="0"/>
          <w:numId w:val="12"/>
        </w:numPr>
        <w:tabs>
          <w:tab w:val="left" w:pos="142"/>
          <w:tab w:val="left" w:pos="927"/>
        </w:tabs>
        <w:ind w:left="0" w:right="-99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вид тока - постоянный;</w:t>
      </w:r>
    </w:p>
    <w:p w:rsidR="000D4D02" w:rsidRDefault="000D4D02" w:rsidP="00FE1CB3">
      <w:pPr>
        <w:numPr>
          <w:ilvl w:val="0"/>
          <w:numId w:val="12"/>
        </w:numPr>
        <w:tabs>
          <w:tab w:val="left" w:pos="142"/>
          <w:tab w:val="left" w:pos="927"/>
        </w:tabs>
        <w:ind w:left="0" w:right="-99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продолжительность импульса - не менее 1,5 с;</w:t>
      </w:r>
    </w:p>
    <w:p w:rsidR="000D4D02" w:rsidRDefault="000D4D02" w:rsidP="00FE1CB3">
      <w:pPr>
        <w:tabs>
          <w:tab w:val="left" w:pos="142"/>
          <w:tab w:val="left" w:pos="927"/>
        </w:tabs>
        <w:ind w:right="-993"/>
        <w:jc w:val="both"/>
        <w:rPr>
          <w:b/>
          <w:i/>
          <w:sz w:val="24"/>
        </w:rPr>
      </w:pPr>
    </w:p>
    <w:p w:rsidR="000D4D02" w:rsidRDefault="000D4D02" w:rsidP="00FE1CB3">
      <w:pPr>
        <w:tabs>
          <w:tab w:val="left" w:pos="142"/>
        </w:tabs>
        <w:ind w:right="-993"/>
        <w:jc w:val="both"/>
        <w:rPr>
          <w:b/>
          <w:i/>
          <w:sz w:val="24"/>
        </w:rPr>
      </w:pPr>
      <w:r>
        <w:rPr>
          <w:b/>
          <w:i/>
          <w:sz w:val="24"/>
        </w:rPr>
        <w:t>1.2.15. Максимальные значения тока контроля состояния цепи запуска</w:t>
      </w:r>
    </w:p>
    <w:p w:rsidR="000D4D02" w:rsidRDefault="000D4D02" w:rsidP="00FE1CB3">
      <w:pPr>
        <w:tabs>
          <w:tab w:val="left" w:pos="142"/>
        </w:tabs>
        <w:ind w:right="-99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генератора не должны превышать:</w:t>
      </w:r>
    </w:p>
    <w:p w:rsidR="000D4D02" w:rsidRDefault="000D4D02" w:rsidP="00FE1CB3">
      <w:pPr>
        <w:numPr>
          <w:ilvl w:val="0"/>
          <w:numId w:val="13"/>
        </w:numPr>
        <w:tabs>
          <w:tab w:val="left" w:pos="142"/>
          <w:tab w:val="left" w:pos="927"/>
        </w:tabs>
        <w:ind w:left="0" w:right="-99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при постоянном контроле - 0,005 А;</w:t>
      </w:r>
    </w:p>
    <w:p w:rsidR="000D4D02" w:rsidRDefault="000D4D02" w:rsidP="00FE1CB3">
      <w:pPr>
        <w:numPr>
          <w:ilvl w:val="0"/>
          <w:numId w:val="13"/>
        </w:numPr>
        <w:tabs>
          <w:tab w:val="left" w:pos="142"/>
          <w:tab w:val="left" w:pos="927"/>
        </w:tabs>
        <w:ind w:left="0" w:right="-99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при периодическом контроле в течение не более  2-х мин при</w:t>
      </w:r>
    </w:p>
    <w:p w:rsidR="000D4D02" w:rsidRDefault="000D4D02" w:rsidP="00FE1CB3">
      <w:pPr>
        <w:tabs>
          <w:tab w:val="left" w:pos="142"/>
          <w:tab w:val="left" w:pos="927"/>
        </w:tabs>
        <w:ind w:right="-993"/>
        <w:jc w:val="both"/>
        <w:rPr>
          <w:b/>
          <w:i/>
          <w:sz w:val="24"/>
        </w:rPr>
      </w:pPr>
      <w:r>
        <w:rPr>
          <w:b/>
          <w:i/>
          <w:sz w:val="24"/>
        </w:rPr>
        <w:t>перерывах в протекании не менее 10 мин. - 0,04 А., при отказе</w:t>
      </w:r>
    </w:p>
    <w:p w:rsidR="000D4D02" w:rsidRDefault="000D4D02" w:rsidP="00FE1CB3">
      <w:pPr>
        <w:tabs>
          <w:tab w:val="left" w:pos="142"/>
          <w:tab w:val="left" w:pos="927"/>
        </w:tabs>
        <w:ind w:right="-99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устройства запуска – 0,04А постоянно, но не более 25000 часов</w:t>
      </w:r>
    </w:p>
    <w:p w:rsidR="000D4D02" w:rsidRDefault="000D4D02" w:rsidP="00FE1CB3">
      <w:pPr>
        <w:tabs>
          <w:tab w:val="left" w:pos="142"/>
          <w:tab w:val="left" w:pos="927"/>
        </w:tabs>
        <w:ind w:right="-99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непрерывно.</w:t>
      </w:r>
    </w:p>
    <w:p w:rsidR="000D4D02" w:rsidRDefault="000D4D02" w:rsidP="00FE1CB3">
      <w:pPr>
        <w:tabs>
          <w:tab w:val="left" w:pos="142"/>
        </w:tabs>
        <w:ind w:right="-993"/>
        <w:jc w:val="both"/>
        <w:rPr>
          <w:sz w:val="24"/>
        </w:rPr>
      </w:pPr>
    </w:p>
    <w:p w:rsidR="00B61E3B" w:rsidRDefault="00B61E3B" w:rsidP="00FE1CB3">
      <w:pPr>
        <w:ind w:right="-993"/>
        <w:jc w:val="both"/>
        <w:rPr>
          <w:sz w:val="24"/>
        </w:rPr>
      </w:pPr>
    </w:p>
    <w:p w:rsidR="000D4D02" w:rsidRDefault="000D4D02" w:rsidP="00FE1CB3">
      <w:pPr>
        <w:ind w:right="-993"/>
        <w:jc w:val="both"/>
        <w:rPr>
          <w:sz w:val="24"/>
        </w:rPr>
      </w:pPr>
      <w:r>
        <w:rPr>
          <w:sz w:val="24"/>
        </w:rPr>
        <w:lastRenderedPageBreak/>
        <w:t>1.2.16. Генератор должен сохранять работоспособность при воздействии на него:</w:t>
      </w:r>
    </w:p>
    <w:p w:rsidR="000D4D02" w:rsidRPr="000D4D02" w:rsidRDefault="000D4D02" w:rsidP="00FE1CB3">
      <w:pPr>
        <w:numPr>
          <w:ilvl w:val="0"/>
          <w:numId w:val="14"/>
        </w:numPr>
        <w:tabs>
          <w:tab w:val="left" w:pos="927"/>
        </w:tabs>
        <w:ind w:left="0" w:right="-993" w:firstLine="0"/>
        <w:jc w:val="both"/>
        <w:rPr>
          <w:b/>
          <w:i/>
          <w:sz w:val="24"/>
        </w:rPr>
      </w:pPr>
      <w:r>
        <w:rPr>
          <w:sz w:val="24"/>
        </w:rPr>
        <w:t>температуры окружающего воздуха от минус 50 до + 50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С </w:t>
      </w:r>
    </w:p>
    <w:p w:rsidR="000D4D02" w:rsidRDefault="000D4D02" w:rsidP="00FE1CB3">
      <w:pPr>
        <w:tabs>
          <w:tab w:val="left" w:pos="927"/>
        </w:tabs>
        <w:ind w:right="-993"/>
        <w:jc w:val="both"/>
        <w:rPr>
          <w:b/>
          <w:i/>
          <w:sz w:val="24"/>
        </w:rPr>
      </w:pPr>
      <w:r>
        <w:rPr>
          <w:sz w:val="24"/>
        </w:rPr>
        <w:t>(</w:t>
      </w:r>
      <w:r>
        <w:rPr>
          <w:b/>
          <w:i/>
          <w:sz w:val="24"/>
        </w:rPr>
        <w:t xml:space="preserve">для  генератора АГС-11/1 по черт. </w:t>
      </w:r>
      <w:r w:rsidR="0020756F" w:rsidRPr="00D87F88">
        <w:rPr>
          <w:b/>
          <w:i/>
          <w:sz w:val="24"/>
        </w:rPr>
        <w:t>ВЕПК.634239.11.1</w:t>
      </w:r>
      <w:r>
        <w:rPr>
          <w:b/>
          <w:i/>
          <w:sz w:val="24"/>
        </w:rPr>
        <w:t xml:space="preserve"> от минус 50 до + 70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>С);</w:t>
      </w:r>
    </w:p>
    <w:p w:rsidR="000D4D02" w:rsidRDefault="000D4D02" w:rsidP="001B6814">
      <w:pPr>
        <w:tabs>
          <w:tab w:val="left" w:pos="927"/>
        </w:tabs>
        <w:ind w:right="-993"/>
        <w:jc w:val="both"/>
        <w:rPr>
          <w:sz w:val="24"/>
        </w:rPr>
      </w:pPr>
      <w:r>
        <w:rPr>
          <w:sz w:val="24"/>
        </w:rPr>
        <w:t>относительной влажности воздуха до 98 %   при + 25</w:t>
      </w:r>
      <w:r>
        <w:rPr>
          <w:sz w:val="24"/>
          <w:vertAlign w:val="superscript"/>
        </w:rPr>
        <w:t>0</w:t>
      </w:r>
      <w:r>
        <w:rPr>
          <w:sz w:val="24"/>
        </w:rPr>
        <w:t>С без конденсации влаги.</w:t>
      </w:r>
    </w:p>
    <w:p w:rsidR="000D4D02" w:rsidRDefault="000D4D02" w:rsidP="00FE1CB3">
      <w:pPr>
        <w:tabs>
          <w:tab w:val="left" w:pos="927"/>
        </w:tabs>
        <w:ind w:right="-993"/>
        <w:jc w:val="both"/>
        <w:rPr>
          <w:sz w:val="24"/>
        </w:rPr>
      </w:pPr>
    </w:p>
    <w:p w:rsidR="000D4D02" w:rsidRDefault="000D4D02" w:rsidP="00FE1CB3">
      <w:pPr>
        <w:ind w:right="-993"/>
        <w:jc w:val="both"/>
        <w:rPr>
          <w:sz w:val="24"/>
        </w:rPr>
      </w:pPr>
      <w:r>
        <w:rPr>
          <w:sz w:val="24"/>
        </w:rPr>
        <w:t xml:space="preserve">1.2.17. Генератор  сохраняет работоспособность  по условиям </w:t>
      </w:r>
    </w:p>
    <w:p w:rsidR="000D4D02" w:rsidRDefault="000D4D02" w:rsidP="00FE1CB3">
      <w:pPr>
        <w:ind w:right="-993"/>
        <w:jc w:val="both"/>
        <w:rPr>
          <w:sz w:val="24"/>
        </w:rPr>
      </w:pPr>
      <w:r>
        <w:rPr>
          <w:sz w:val="24"/>
        </w:rPr>
        <w:t xml:space="preserve">эксплуатации в части воздействия  механических факторов, группе </w:t>
      </w:r>
    </w:p>
    <w:p w:rsidR="000D4D02" w:rsidRDefault="000D4D02" w:rsidP="00FE1CB3">
      <w:pPr>
        <w:ind w:right="-993"/>
        <w:jc w:val="both"/>
        <w:rPr>
          <w:sz w:val="24"/>
        </w:rPr>
      </w:pPr>
      <w:r>
        <w:rPr>
          <w:sz w:val="24"/>
        </w:rPr>
        <w:t xml:space="preserve"> М25 по  ГОСТ 17516-72 во всём диапазоне температур эксплуатации .</w:t>
      </w:r>
    </w:p>
    <w:p w:rsidR="000D4D02" w:rsidRDefault="000D4D02" w:rsidP="00FE1CB3">
      <w:pPr>
        <w:ind w:right="-99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Для генератора АГС-11/1 по черт. </w:t>
      </w:r>
      <w:r w:rsidR="00D87F88" w:rsidRPr="00D87F88">
        <w:rPr>
          <w:b/>
          <w:i/>
          <w:sz w:val="24"/>
        </w:rPr>
        <w:t>ВЕПК.634239.11.1</w:t>
      </w:r>
      <w:r>
        <w:rPr>
          <w:b/>
          <w:i/>
          <w:sz w:val="24"/>
        </w:rPr>
        <w:t>:</w:t>
      </w:r>
    </w:p>
    <w:p w:rsidR="000D4D02" w:rsidRDefault="000D4D02" w:rsidP="00FE1CB3">
      <w:pPr>
        <w:numPr>
          <w:ilvl w:val="0"/>
          <w:numId w:val="16"/>
        </w:numPr>
        <w:ind w:left="0" w:right="-99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вибрация с ускорением до 2</w:t>
      </w:r>
      <w:r>
        <w:rPr>
          <w:b/>
          <w:i/>
          <w:sz w:val="24"/>
          <w:lang w:val="en-US"/>
        </w:rPr>
        <w:t>g</w:t>
      </w:r>
      <w:r>
        <w:rPr>
          <w:b/>
          <w:i/>
          <w:sz w:val="24"/>
        </w:rPr>
        <w:t xml:space="preserve"> при частоте от 10 - 260 Гц;</w:t>
      </w:r>
    </w:p>
    <w:p w:rsidR="000D4D02" w:rsidRDefault="000D4D02" w:rsidP="00FE1CB3">
      <w:pPr>
        <w:numPr>
          <w:ilvl w:val="0"/>
          <w:numId w:val="16"/>
        </w:numPr>
        <w:ind w:left="0" w:right="-99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единичные удары с амплитудой до </w:t>
      </w:r>
      <w:smartTag w:uri="urn:schemas-microsoft-com:office:smarttags" w:element="metricconverter">
        <w:smartTagPr>
          <w:attr w:name="ProductID" w:val="3 g"/>
        </w:smartTagPr>
        <w:r>
          <w:rPr>
            <w:b/>
            <w:i/>
            <w:sz w:val="24"/>
          </w:rPr>
          <w:t xml:space="preserve">3 </w:t>
        </w:r>
        <w:r>
          <w:rPr>
            <w:b/>
            <w:i/>
            <w:sz w:val="24"/>
            <w:lang w:val="en-US"/>
          </w:rPr>
          <w:t>g</w:t>
        </w:r>
      </w:smartTag>
      <w:r>
        <w:rPr>
          <w:b/>
          <w:i/>
          <w:sz w:val="24"/>
        </w:rPr>
        <w:t>.</w:t>
      </w:r>
    </w:p>
    <w:p w:rsidR="000D4D02" w:rsidRDefault="000D4D02" w:rsidP="00FE1CB3">
      <w:pPr>
        <w:ind w:right="-993"/>
        <w:jc w:val="both"/>
        <w:rPr>
          <w:sz w:val="24"/>
        </w:rPr>
      </w:pPr>
    </w:p>
    <w:p w:rsidR="000D4D02" w:rsidRDefault="000D4D02" w:rsidP="00FE1CB3">
      <w:pPr>
        <w:ind w:right="-993"/>
        <w:jc w:val="both"/>
        <w:rPr>
          <w:sz w:val="24"/>
        </w:rPr>
      </w:pPr>
      <w:r>
        <w:rPr>
          <w:sz w:val="24"/>
        </w:rPr>
        <w:t>1.2.18. Генераторы в упаковке должны выдерживать при транспортировании:</w:t>
      </w:r>
    </w:p>
    <w:p w:rsidR="000D4D02" w:rsidRDefault="000D4D02" w:rsidP="00FE1CB3">
      <w:pPr>
        <w:numPr>
          <w:ilvl w:val="0"/>
          <w:numId w:val="15"/>
        </w:numPr>
        <w:tabs>
          <w:tab w:val="left" w:pos="927"/>
        </w:tabs>
        <w:ind w:left="0" w:right="-993" w:firstLine="0"/>
        <w:jc w:val="both"/>
        <w:rPr>
          <w:sz w:val="24"/>
        </w:rPr>
      </w:pPr>
      <w:r>
        <w:rPr>
          <w:sz w:val="24"/>
        </w:rPr>
        <w:t>транспортную тряску с ускорением 30 м/с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при частоте от 10 до 120 ударов</w:t>
      </w:r>
    </w:p>
    <w:p w:rsidR="000D4D02" w:rsidRDefault="000D4D02" w:rsidP="00FE1CB3">
      <w:pPr>
        <w:tabs>
          <w:tab w:val="left" w:pos="927"/>
        </w:tabs>
        <w:ind w:right="-993"/>
        <w:jc w:val="both"/>
        <w:rPr>
          <w:sz w:val="24"/>
        </w:rPr>
      </w:pPr>
      <w:r>
        <w:rPr>
          <w:sz w:val="24"/>
        </w:rPr>
        <w:t xml:space="preserve">     в минуту или 15000 ударов;</w:t>
      </w:r>
    </w:p>
    <w:p w:rsidR="000D4D02" w:rsidRDefault="000D4D02" w:rsidP="00FE1CB3">
      <w:pPr>
        <w:numPr>
          <w:ilvl w:val="0"/>
          <w:numId w:val="15"/>
        </w:numPr>
        <w:tabs>
          <w:tab w:val="left" w:pos="927"/>
        </w:tabs>
        <w:ind w:left="0" w:right="-993" w:firstLine="0"/>
        <w:jc w:val="both"/>
        <w:rPr>
          <w:sz w:val="24"/>
        </w:rPr>
      </w:pPr>
      <w:r>
        <w:rPr>
          <w:sz w:val="24"/>
        </w:rPr>
        <w:t>температуру окружающего воздуха от минус  50 до + 50</w:t>
      </w:r>
      <w:r>
        <w:rPr>
          <w:sz w:val="24"/>
          <w:vertAlign w:val="superscript"/>
        </w:rPr>
        <w:t>0</w:t>
      </w:r>
      <w:r>
        <w:rPr>
          <w:sz w:val="24"/>
        </w:rPr>
        <w:t>С;</w:t>
      </w:r>
    </w:p>
    <w:p w:rsidR="000D4D02" w:rsidRDefault="000D4D02" w:rsidP="00FE1CB3">
      <w:pPr>
        <w:numPr>
          <w:ilvl w:val="0"/>
          <w:numId w:val="15"/>
        </w:numPr>
        <w:tabs>
          <w:tab w:val="left" w:pos="927"/>
        </w:tabs>
        <w:ind w:left="0" w:right="-993" w:firstLine="0"/>
        <w:jc w:val="both"/>
        <w:rPr>
          <w:sz w:val="24"/>
        </w:rPr>
      </w:pPr>
      <w:r>
        <w:rPr>
          <w:sz w:val="24"/>
        </w:rPr>
        <w:t>относительную влажность воздуха до 98 % при + 25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0D4D02" w:rsidRDefault="000D4D02" w:rsidP="00FE1CB3">
      <w:pPr>
        <w:ind w:right="-993"/>
        <w:jc w:val="both"/>
        <w:rPr>
          <w:sz w:val="24"/>
        </w:rPr>
      </w:pPr>
    </w:p>
    <w:p w:rsidR="00D414DA" w:rsidRDefault="00D414DA" w:rsidP="00FE1CB3">
      <w:pPr>
        <w:ind w:right="-993"/>
        <w:jc w:val="both"/>
        <w:rPr>
          <w:sz w:val="24"/>
        </w:rPr>
      </w:pPr>
      <w:r>
        <w:rPr>
          <w:sz w:val="24"/>
        </w:rPr>
        <w:t xml:space="preserve">       Электрическое сопротивление между корпусом генератора и клеммами для</w:t>
      </w:r>
    </w:p>
    <w:p w:rsidR="00D414DA" w:rsidRDefault="00D414DA" w:rsidP="00FE1CB3">
      <w:pPr>
        <w:ind w:right="-993"/>
        <w:jc w:val="both"/>
        <w:rPr>
          <w:sz w:val="24"/>
        </w:rPr>
      </w:pPr>
      <w:r>
        <w:rPr>
          <w:sz w:val="24"/>
        </w:rPr>
        <w:t xml:space="preserve"> подключения  линии  запуска  при  нормальных  климатических  условиях </w:t>
      </w:r>
    </w:p>
    <w:p w:rsidR="00D414DA" w:rsidRDefault="005D46E5" w:rsidP="00FE1CB3">
      <w:pPr>
        <w:ind w:right="-993"/>
        <w:jc w:val="both"/>
        <w:rPr>
          <w:sz w:val="24"/>
        </w:rPr>
      </w:pPr>
      <w:r>
        <w:rPr>
          <w:sz w:val="24"/>
        </w:rPr>
        <w:t xml:space="preserve">по ГОСТ 15150-69  </w:t>
      </w:r>
      <w:r w:rsidR="00D414DA">
        <w:rPr>
          <w:sz w:val="24"/>
        </w:rPr>
        <w:t>не менее 1 МОм.</w:t>
      </w:r>
    </w:p>
    <w:p w:rsidR="00D414DA" w:rsidRDefault="00D414DA" w:rsidP="00FE1CB3">
      <w:pPr>
        <w:ind w:right="-993"/>
        <w:jc w:val="both"/>
        <w:rPr>
          <w:sz w:val="24"/>
        </w:rPr>
      </w:pPr>
    </w:p>
    <w:p w:rsidR="00693727" w:rsidRDefault="000D4D02" w:rsidP="00FE1CB3">
      <w:pPr>
        <w:ind w:right="-993"/>
        <w:jc w:val="both"/>
        <w:rPr>
          <w:sz w:val="24"/>
        </w:rPr>
      </w:pPr>
      <w:r>
        <w:rPr>
          <w:sz w:val="24"/>
        </w:rPr>
        <w:t xml:space="preserve">Вероятность безотказного пуска  генератора АГС-11/1 не менее 0,999 , что </w:t>
      </w:r>
    </w:p>
    <w:p w:rsidR="000D4D02" w:rsidRDefault="000D4D02" w:rsidP="00FE1CB3">
      <w:pPr>
        <w:ind w:right="-993"/>
        <w:jc w:val="both"/>
        <w:rPr>
          <w:sz w:val="24"/>
        </w:rPr>
      </w:pPr>
      <w:r>
        <w:rPr>
          <w:sz w:val="24"/>
        </w:rPr>
        <w:t>обеспечивается двумя узлами запуска.</w:t>
      </w:r>
    </w:p>
    <w:p w:rsidR="00D414DA" w:rsidRDefault="00D414DA" w:rsidP="00FE1CB3">
      <w:pPr>
        <w:ind w:right="-993"/>
        <w:jc w:val="both"/>
        <w:rPr>
          <w:sz w:val="24"/>
        </w:rPr>
      </w:pPr>
    </w:p>
    <w:p w:rsidR="00AF0682" w:rsidRDefault="00AF0682" w:rsidP="00FE1CB3">
      <w:pPr>
        <w:ind w:right="-993"/>
        <w:jc w:val="both"/>
        <w:rPr>
          <w:sz w:val="24"/>
        </w:rPr>
      </w:pPr>
      <w:r>
        <w:rPr>
          <w:b/>
          <w:sz w:val="24"/>
        </w:rPr>
        <w:t>Состав продуктов сгорания:</w:t>
      </w:r>
    </w:p>
    <w:p w:rsidR="00ED1B90" w:rsidRDefault="00ED1B90" w:rsidP="00FE1CB3">
      <w:pPr>
        <w:ind w:right="-993"/>
        <w:jc w:val="both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2536"/>
        <w:gridCol w:w="2410"/>
        <w:gridCol w:w="2233"/>
      </w:tblGrid>
      <w:tr w:rsidR="00ED1B90">
        <w:tc>
          <w:tcPr>
            <w:tcW w:w="1717" w:type="dxa"/>
          </w:tcPr>
          <w:p w:rsidR="00ED1B90" w:rsidRDefault="00ED1B90" w:rsidP="00FE1CB3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Компонент</w:t>
            </w:r>
          </w:p>
        </w:tc>
        <w:tc>
          <w:tcPr>
            <w:tcW w:w="2536" w:type="dxa"/>
          </w:tcPr>
          <w:p w:rsidR="00ED1B90" w:rsidRDefault="00ED1B90" w:rsidP="00FE1CB3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Концентрация, мг/м3</w:t>
            </w:r>
          </w:p>
        </w:tc>
        <w:tc>
          <w:tcPr>
            <w:tcW w:w="2410" w:type="dxa"/>
          </w:tcPr>
          <w:p w:rsidR="00ED1B90" w:rsidRDefault="00ED1B90" w:rsidP="00FE1CB3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Объемная доля, %</w:t>
            </w:r>
          </w:p>
        </w:tc>
        <w:tc>
          <w:tcPr>
            <w:tcW w:w="2233" w:type="dxa"/>
          </w:tcPr>
          <w:p w:rsidR="00ED1B90" w:rsidRDefault="00ED1B90" w:rsidP="00FE1CB3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</w:rPr>
              <w:t>Конц., мг/г соот.</w:t>
            </w:r>
          </w:p>
        </w:tc>
      </w:tr>
      <w:tr w:rsidR="00ED1B90">
        <w:tc>
          <w:tcPr>
            <w:tcW w:w="1717" w:type="dxa"/>
          </w:tcPr>
          <w:p w:rsidR="00ED1B90" w:rsidRDefault="00ED1B90" w:rsidP="00FE1CB3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NH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536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0,0037</w:t>
            </w:r>
          </w:p>
        </w:tc>
        <w:tc>
          <w:tcPr>
            <w:tcW w:w="2233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0,256</w:t>
            </w:r>
          </w:p>
        </w:tc>
      </w:tr>
      <w:tr w:rsidR="00ED1B90">
        <w:tc>
          <w:tcPr>
            <w:tcW w:w="1717" w:type="dxa"/>
          </w:tcPr>
          <w:p w:rsidR="00ED1B90" w:rsidRDefault="00ED1B90" w:rsidP="00FE1CB3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NO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536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0,00061</w:t>
            </w:r>
          </w:p>
        </w:tc>
        <w:tc>
          <w:tcPr>
            <w:tcW w:w="2233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0,112</w:t>
            </w:r>
          </w:p>
        </w:tc>
      </w:tr>
      <w:tr w:rsidR="00ED1B90">
        <w:tc>
          <w:tcPr>
            <w:tcW w:w="1717" w:type="dxa"/>
          </w:tcPr>
          <w:p w:rsidR="00ED1B90" w:rsidRDefault="00ED1B90" w:rsidP="00FE1CB3">
            <w:pPr>
              <w:ind w:right="-99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HCN</w:t>
            </w:r>
          </w:p>
        </w:tc>
        <w:tc>
          <w:tcPr>
            <w:tcW w:w="2536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2410" w:type="dxa"/>
          </w:tcPr>
          <w:p w:rsidR="00ED1B90" w:rsidRDefault="00ED1B90" w:rsidP="00FE1CB3">
            <w:pPr>
              <w:ind w:right="-993"/>
              <w:rPr>
                <w:sz w:val="24"/>
                <w:lang w:val="en-US"/>
              </w:rPr>
            </w:pPr>
            <w:r>
              <w:rPr>
                <w:sz w:val="24"/>
              </w:rPr>
              <w:t>0,001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33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0,136</w:t>
            </w:r>
          </w:p>
        </w:tc>
      </w:tr>
      <w:tr w:rsidR="00ED1B90">
        <w:tc>
          <w:tcPr>
            <w:tcW w:w="1717" w:type="dxa"/>
          </w:tcPr>
          <w:p w:rsidR="00ED1B90" w:rsidRDefault="00ED1B90" w:rsidP="00FE1CB3">
            <w:pPr>
              <w:ind w:right="-99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</w:t>
            </w:r>
          </w:p>
        </w:tc>
        <w:tc>
          <w:tcPr>
            <w:tcW w:w="2536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2410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  <w:lang w:val="en-US"/>
              </w:rPr>
              <w:t>0,</w:t>
            </w:r>
            <w:r>
              <w:rPr>
                <w:sz w:val="24"/>
              </w:rPr>
              <w:t>04</w:t>
            </w:r>
          </w:p>
        </w:tc>
        <w:tc>
          <w:tcPr>
            <w:tcW w:w="2233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4,62</w:t>
            </w:r>
          </w:p>
        </w:tc>
      </w:tr>
      <w:tr w:rsidR="00ED1B90">
        <w:tc>
          <w:tcPr>
            <w:tcW w:w="1717" w:type="dxa"/>
          </w:tcPr>
          <w:p w:rsidR="00ED1B90" w:rsidRDefault="00ED1B90" w:rsidP="00FE1CB3">
            <w:pPr>
              <w:ind w:right="-993"/>
              <w:jc w:val="both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CH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2536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233" w:type="dxa"/>
          </w:tcPr>
          <w:p w:rsidR="00ED1B90" w:rsidRDefault="00ED1B90" w:rsidP="00FE1CB3">
            <w:pPr>
              <w:ind w:right="-993"/>
              <w:rPr>
                <w:sz w:val="24"/>
              </w:rPr>
            </w:pPr>
            <w:r>
              <w:rPr>
                <w:sz w:val="24"/>
              </w:rPr>
              <w:t>1,97</w:t>
            </w:r>
          </w:p>
        </w:tc>
      </w:tr>
    </w:tbl>
    <w:p w:rsidR="00ED1B90" w:rsidRDefault="00ED1B90" w:rsidP="00FE1CB3">
      <w:pPr>
        <w:ind w:right="-993"/>
        <w:jc w:val="both"/>
        <w:rPr>
          <w:sz w:val="24"/>
        </w:rPr>
      </w:pPr>
    </w:p>
    <w:p w:rsidR="00ED1B90" w:rsidRDefault="00ED1B90" w:rsidP="00FE1CB3">
      <w:pPr>
        <w:ind w:right="-567"/>
        <w:jc w:val="both"/>
        <w:rPr>
          <w:sz w:val="24"/>
        </w:rPr>
      </w:pPr>
      <w:r>
        <w:rPr>
          <w:sz w:val="24"/>
        </w:rPr>
        <w:t>Массовый состав дисперсной фазы:</w:t>
      </w:r>
    </w:p>
    <w:p w:rsidR="00ED1B90" w:rsidRDefault="00ED1B90" w:rsidP="00FE1CB3">
      <w:pPr>
        <w:ind w:right="-567"/>
        <w:jc w:val="both"/>
        <w:rPr>
          <w:sz w:val="24"/>
        </w:rPr>
      </w:pPr>
    </w:p>
    <w:p w:rsidR="00ED1B90" w:rsidRDefault="00ED1B90" w:rsidP="00FE1CB3">
      <w:pPr>
        <w:ind w:right="-567"/>
        <w:jc w:val="both"/>
        <w:rPr>
          <w:sz w:val="24"/>
        </w:rPr>
      </w:pPr>
      <w:r>
        <w:rPr>
          <w:sz w:val="24"/>
        </w:rPr>
        <w:t>2К</w:t>
      </w:r>
      <w:r>
        <w:rPr>
          <w:sz w:val="24"/>
          <w:vertAlign w:val="subscript"/>
        </w:rPr>
        <w:t>2</w:t>
      </w:r>
      <w:r>
        <w:rPr>
          <w:sz w:val="24"/>
        </w:rPr>
        <w:t>СО</w:t>
      </w:r>
      <w:r>
        <w:rPr>
          <w:sz w:val="24"/>
          <w:vertAlign w:val="subscript"/>
        </w:rPr>
        <w:t>3</w:t>
      </w:r>
      <w:r>
        <w:rPr>
          <w:sz w:val="24"/>
        </w:rPr>
        <w:t>+ 3Н</w:t>
      </w:r>
      <w:r>
        <w:rPr>
          <w:sz w:val="24"/>
          <w:vertAlign w:val="subscript"/>
        </w:rPr>
        <w:t>2</w:t>
      </w:r>
      <w:r>
        <w:rPr>
          <w:sz w:val="24"/>
        </w:rPr>
        <w:t>О</w:t>
      </w:r>
      <w:r w:rsidR="0020756F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52,7%</w:t>
      </w:r>
    </w:p>
    <w:p w:rsidR="00ED1B90" w:rsidRDefault="00ED1B90" w:rsidP="00FE1CB3">
      <w:pPr>
        <w:ind w:right="-567"/>
        <w:jc w:val="both"/>
        <w:rPr>
          <w:sz w:val="24"/>
        </w:rPr>
      </w:pPr>
      <w:r>
        <w:rPr>
          <w:sz w:val="24"/>
          <w:lang w:val="en-US"/>
        </w:rPr>
        <w:t>NH</w:t>
      </w:r>
      <w:r>
        <w:rPr>
          <w:sz w:val="24"/>
          <w:vertAlign w:val="subscript"/>
        </w:rPr>
        <w:t>4</w:t>
      </w:r>
      <w:r>
        <w:rPr>
          <w:sz w:val="24"/>
        </w:rPr>
        <w:t>НСО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 w:rsidR="0020756F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25,7%</w:t>
      </w:r>
    </w:p>
    <w:p w:rsidR="00ED1B90" w:rsidRDefault="00ED1B90" w:rsidP="00FE1CB3">
      <w:pPr>
        <w:ind w:right="-567"/>
        <w:jc w:val="both"/>
        <w:rPr>
          <w:sz w:val="24"/>
        </w:rPr>
      </w:pPr>
      <w:r>
        <w:rPr>
          <w:sz w:val="24"/>
          <w:lang w:val="en-US"/>
        </w:rPr>
        <w:t>KHCO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 w:rsidR="0020756F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8.2%</w:t>
      </w:r>
    </w:p>
    <w:p w:rsidR="00ED1B90" w:rsidRDefault="00ED1B90" w:rsidP="00FE1CB3">
      <w:pPr>
        <w:ind w:right="-567"/>
        <w:jc w:val="both"/>
        <w:rPr>
          <w:sz w:val="24"/>
        </w:rPr>
      </w:pPr>
      <w:r>
        <w:rPr>
          <w:sz w:val="24"/>
          <w:lang w:val="en-US"/>
        </w:rPr>
        <w:t>KNO</w: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sz w:val="24"/>
        </w:rPr>
        <w:tab/>
      </w:r>
      <w:r w:rsidR="0020756F"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7,9%</w:t>
      </w:r>
    </w:p>
    <w:p w:rsidR="00ED1B90" w:rsidRDefault="00ED1B90" w:rsidP="00FE1CB3">
      <w:pPr>
        <w:ind w:right="-567"/>
        <w:jc w:val="both"/>
        <w:rPr>
          <w:sz w:val="24"/>
        </w:rPr>
      </w:pPr>
      <w:r>
        <w:rPr>
          <w:sz w:val="24"/>
        </w:rPr>
        <w:t>Другие соединения</w:t>
      </w:r>
      <w:r>
        <w:rPr>
          <w:sz w:val="24"/>
        </w:rPr>
        <w:tab/>
        <w:t>-</w:t>
      </w:r>
      <w:r>
        <w:rPr>
          <w:sz w:val="24"/>
        </w:rPr>
        <w:tab/>
        <w:t>5,5%</w:t>
      </w:r>
    </w:p>
    <w:p w:rsidR="00ED1B90" w:rsidRDefault="00ED1B90" w:rsidP="00FE1CB3">
      <w:pPr>
        <w:ind w:right="-567"/>
        <w:jc w:val="both"/>
        <w:rPr>
          <w:sz w:val="24"/>
        </w:rPr>
      </w:pPr>
    </w:p>
    <w:p w:rsidR="00ED1B90" w:rsidRDefault="00ED1B90" w:rsidP="00FE1CB3">
      <w:pPr>
        <w:ind w:right="-1"/>
        <w:jc w:val="both"/>
        <w:rPr>
          <w:sz w:val="24"/>
        </w:rPr>
      </w:pPr>
      <w:r>
        <w:rPr>
          <w:sz w:val="24"/>
        </w:rPr>
        <w:t xml:space="preserve">Генератор сохраняет свою целостность, работоспособность и не самозапускается при свободном падении с высоты </w:t>
      </w:r>
      <w:smartTag w:uri="urn:schemas-microsoft-com:office:smarttags" w:element="metricconverter">
        <w:smartTagPr>
          <w:attr w:name="ProductID" w:val="1 м"/>
        </w:smartTagPr>
        <w:r>
          <w:rPr>
            <w:sz w:val="24"/>
          </w:rPr>
          <w:t>1 м</w:t>
        </w:r>
      </w:smartTag>
      <w:r>
        <w:rPr>
          <w:sz w:val="24"/>
        </w:rPr>
        <w:t xml:space="preserve"> на бетонную площадку толщиной не менее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4"/>
          </w:rPr>
          <w:t>100 мм</w:t>
        </w:r>
      </w:smartTag>
      <w:r>
        <w:rPr>
          <w:sz w:val="24"/>
        </w:rPr>
        <w:t xml:space="preserve"> или на стальной лист толщиной не менее </w:t>
      </w:r>
      <w:smartTag w:uri="urn:schemas-microsoft-com:office:smarttags" w:element="metricconverter">
        <w:smartTagPr>
          <w:attr w:name="ProductID" w:val="16 мм"/>
        </w:smartTagPr>
        <w:r>
          <w:rPr>
            <w:sz w:val="24"/>
          </w:rPr>
          <w:t>16 мм</w:t>
        </w:r>
      </w:smartTag>
      <w:r>
        <w:rPr>
          <w:sz w:val="24"/>
        </w:rPr>
        <w:t>.</w:t>
      </w:r>
    </w:p>
    <w:p w:rsidR="00907AC5" w:rsidRDefault="00907AC5" w:rsidP="00FE1CB3">
      <w:pPr>
        <w:jc w:val="both"/>
        <w:rPr>
          <w:b/>
          <w:sz w:val="24"/>
        </w:rPr>
      </w:pPr>
    </w:p>
    <w:p w:rsidR="00907AC5" w:rsidRDefault="00907AC5" w:rsidP="00FE1CB3">
      <w:pPr>
        <w:ind w:right="-993"/>
        <w:jc w:val="both"/>
        <w:rPr>
          <w:sz w:val="24"/>
        </w:rPr>
      </w:pPr>
      <w:r>
        <w:rPr>
          <w:sz w:val="24"/>
        </w:rPr>
        <w:t xml:space="preserve">Допустимое напряжение в электроустановках определяется исходя из величины </w:t>
      </w:r>
    </w:p>
    <w:p w:rsidR="00907AC5" w:rsidRDefault="00907AC5" w:rsidP="00FE1CB3">
      <w:pPr>
        <w:ind w:right="-993"/>
        <w:jc w:val="both"/>
        <w:rPr>
          <w:sz w:val="24"/>
        </w:rPr>
      </w:pPr>
      <w:r>
        <w:rPr>
          <w:sz w:val="24"/>
        </w:rPr>
        <w:t>напряжения пробоя по среде « аэрозоль + воздух» .</w:t>
      </w:r>
    </w:p>
    <w:p w:rsidR="00907AC5" w:rsidRDefault="00907AC5" w:rsidP="00FE1CB3">
      <w:pPr>
        <w:rPr>
          <w:sz w:val="24"/>
        </w:rPr>
      </w:pPr>
      <w:r>
        <w:rPr>
          <w:sz w:val="24"/>
        </w:rPr>
        <w:t>( Аннотационная  отчетная справка ФГУ ВНИИПО МЧС РФ</w:t>
      </w:r>
    </w:p>
    <w:p w:rsidR="00907AC5" w:rsidRDefault="00907AC5" w:rsidP="00FE1CB3">
      <w:pPr>
        <w:rPr>
          <w:sz w:val="24"/>
        </w:rPr>
      </w:pPr>
      <w:r>
        <w:rPr>
          <w:sz w:val="24"/>
        </w:rPr>
        <w:t xml:space="preserve">      « Проведение исследований по определению величины </w:t>
      </w:r>
    </w:p>
    <w:p w:rsidR="00907AC5" w:rsidRDefault="00907AC5" w:rsidP="00FE1CB3">
      <w:pPr>
        <w:jc w:val="both"/>
        <w:rPr>
          <w:b/>
          <w:sz w:val="24"/>
        </w:rPr>
      </w:pPr>
      <w:r>
        <w:rPr>
          <w:sz w:val="24"/>
        </w:rPr>
        <w:t xml:space="preserve">        напряжения  пробоя по среде «аэрозоль+воздух» )                </w:t>
      </w:r>
    </w:p>
    <w:p w:rsidR="00907AC5" w:rsidRDefault="00907AC5" w:rsidP="00FE1CB3">
      <w:pPr>
        <w:ind w:right="-993"/>
        <w:jc w:val="both"/>
        <w:rPr>
          <w:sz w:val="24"/>
        </w:rPr>
      </w:pPr>
    </w:p>
    <w:p w:rsidR="00B61E3B" w:rsidRDefault="00B61E3B" w:rsidP="00907AC5">
      <w:pPr>
        <w:ind w:right="-993"/>
        <w:jc w:val="both"/>
        <w:rPr>
          <w:sz w:val="24"/>
        </w:rPr>
      </w:pPr>
    </w:p>
    <w:p w:rsidR="00B61E3B" w:rsidRDefault="00B61E3B" w:rsidP="00907AC5">
      <w:pPr>
        <w:ind w:right="-993"/>
        <w:jc w:val="both"/>
        <w:rPr>
          <w:sz w:val="24"/>
        </w:rPr>
      </w:pPr>
    </w:p>
    <w:p w:rsidR="00907AC5" w:rsidRDefault="00907AC5" w:rsidP="00907AC5">
      <w:pPr>
        <w:ind w:right="-993"/>
        <w:jc w:val="both"/>
        <w:rPr>
          <w:sz w:val="24"/>
        </w:rPr>
      </w:pPr>
      <w:r>
        <w:rPr>
          <w:sz w:val="24"/>
        </w:rPr>
        <w:lastRenderedPageBreak/>
        <w:t xml:space="preserve">Значение озоноразрушающего потенциала для огнетушащего аэрозоля, получаемого </w:t>
      </w:r>
    </w:p>
    <w:p w:rsidR="00907AC5" w:rsidRDefault="00907AC5" w:rsidP="00907AC5">
      <w:pPr>
        <w:ind w:right="-993"/>
        <w:jc w:val="both"/>
        <w:rPr>
          <w:sz w:val="24"/>
        </w:rPr>
      </w:pPr>
      <w:r>
        <w:rPr>
          <w:sz w:val="24"/>
        </w:rPr>
        <w:t>при работе генератора, не  превышает  0,01 .</w:t>
      </w:r>
    </w:p>
    <w:p w:rsidR="003E18B3" w:rsidRDefault="003E18B3">
      <w:pPr>
        <w:jc w:val="both"/>
        <w:rPr>
          <w:b/>
          <w:sz w:val="24"/>
        </w:rPr>
      </w:pPr>
    </w:p>
    <w:p w:rsidR="00ED1B90" w:rsidRDefault="00ED1B90" w:rsidP="006D67E2">
      <w:pPr>
        <w:pStyle w:val="a5"/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5. ОПРЕДЕЛЕНИЕ НЕОБХОДИМОГО К</w:t>
      </w:r>
      <w:r w:rsidR="003E18B3">
        <w:rPr>
          <w:b/>
          <w:sz w:val="24"/>
        </w:rPr>
        <w:t>ОЛИЧЕСТВА ГЕНЕРАТОРОВ  «АГС-11/1</w:t>
      </w:r>
      <w:r>
        <w:rPr>
          <w:b/>
          <w:sz w:val="24"/>
        </w:rPr>
        <w:t>» И ИХ РАЗМЕЩЕНИЕ  В ЗАЩИЩАЕМЫХ ПОМЕЩЕНИЯХ</w:t>
      </w:r>
    </w:p>
    <w:p w:rsidR="00ED1B90" w:rsidRDefault="00ED1B90">
      <w:pPr>
        <w:jc w:val="both"/>
        <w:rPr>
          <w:b/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5.1. Проектно-монтажные, пуско-наладочные и эксплуатационные работы по сист</w:t>
      </w:r>
      <w:r>
        <w:rPr>
          <w:sz w:val="24"/>
        </w:rPr>
        <w:t>е</w:t>
      </w:r>
      <w:r>
        <w:rPr>
          <w:sz w:val="24"/>
        </w:rPr>
        <w:t xml:space="preserve">мам аэрозольного пожаротушения должны осуществляться </w:t>
      </w:r>
      <w:r w:rsidR="008E7F20">
        <w:rPr>
          <w:sz w:val="24"/>
        </w:rPr>
        <w:t xml:space="preserve">обученные и имеющие допуск </w:t>
      </w:r>
      <w:r>
        <w:rPr>
          <w:sz w:val="24"/>
        </w:rPr>
        <w:t xml:space="preserve"> на производство этих работ.</w:t>
      </w:r>
    </w:p>
    <w:p w:rsidR="00ED1B90" w:rsidRDefault="00ED1B90">
      <w:pPr>
        <w:jc w:val="both"/>
        <w:rPr>
          <w:sz w:val="24"/>
        </w:rPr>
      </w:pPr>
    </w:p>
    <w:p w:rsidR="00ED1B90" w:rsidRDefault="008E7F20">
      <w:pPr>
        <w:jc w:val="both"/>
        <w:rPr>
          <w:sz w:val="24"/>
        </w:rPr>
      </w:pPr>
      <w:r>
        <w:rPr>
          <w:sz w:val="24"/>
        </w:rPr>
        <w:t>5.2.  К</w:t>
      </w:r>
      <w:r w:rsidR="00E7541B">
        <w:rPr>
          <w:sz w:val="24"/>
        </w:rPr>
        <w:t>оличество генераторов, необходимых</w:t>
      </w:r>
      <w:r>
        <w:rPr>
          <w:sz w:val="24"/>
        </w:rPr>
        <w:t xml:space="preserve"> для защиты заданного объема, опред</w:t>
      </w:r>
      <w:r>
        <w:rPr>
          <w:sz w:val="24"/>
        </w:rPr>
        <w:t>е</w:t>
      </w:r>
      <w:r>
        <w:rPr>
          <w:sz w:val="24"/>
        </w:rPr>
        <w:t xml:space="preserve">ляется проектом и </w:t>
      </w:r>
      <w:r w:rsidR="00ED1B90">
        <w:rPr>
          <w:sz w:val="24"/>
        </w:rPr>
        <w:t xml:space="preserve"> производится по методикам, приведенным в действующих но</w:t>
      </w:r>
      <w:r w:rsidR="00ED1B90">
        <w:rPr>
          <w:sz w:val="24"/>
        </w:rPr>
        <w:t>р</w:t>
      </w:r>
      <w:r w:rsidR="00ED1B90">
        <w:rPr>
          <w:sz w:val="24"/>
        </w:rPr>
        <w:t>мативных докумен</w:t>
      </w:r>
      <w:r>
        <w:rPr>
          <w:sz w:val="24"/>
        </w:rPr>
        <w:t>тах с учетом особенностей защищаемого помещения</w:t>
      </w:r>
    </w:p>
    <w:p w:rsidR="006B6086" w:rsidRDefault="006B6086">
      <w:pPr>
        <w:jc w:val="both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 xml:space="preserve">5.3. Генераторы следует устанавливать таким образом, чтобы  обеспечить быстрое и равномерное заполнение всего объема защищаемого помещения огнетушащим аэрозолем, с этой целью генераторы размещаются по возможности равномерно по всей площади помещения. 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framePr w:hSpace="181" w:wrap="around" w:vAnchor="page" w:hAnchor="page" w:x="897" w:y="11086" w:anchorLock="1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5.4. Место установки генератора и направление  выхода аэрозоля необходимо в</w:t>
      </w:r>
      <w:r>
        <w:rPr>
          <w:sz w:val="24"/>
        </w:rPr>
        <w:t>ы</w:t>
      </w:r>
      <w:r>
        <w:rPr>
          <w:sz w:val="24"/>
        </w:rPr>
        <w:t>бирать таким образом, чтобы обеспечить наиболее свободное распространение в</w:t>
      </w:r>
      <w:r>
        <w:rPr>
          <w:sz w:val="24"/>
        </w:rPr>
        <w:t>ы</w:t>
      </w:r>
      <w:r>
        <w:rPr>
          <w:sz w:val="24"/>
        </w:rPr>
        <w:t>ходящего из  генератора аэрозольного потока.</w:t>
      </w:r>
    </w:p>
    <w:p w:rsidR="006B6086" w:rsidRDefault="006B6086">
      <w:pPr>
        <w:jc w:val="both"/>
        <w:rPr>
          <w:sz w:val="24"/>
        </w:rPr>
      </w:pPr>
    </w:p>
    <w:p w:rsidR="006B6086" w:rsidRDefault="00775B0F">
      <w:pPr>
        <w:jc w:val="both"/>
        <w:rPr>
          <w:sz w:val="24"/>
        </w:rPr>
      </w:pPr>
      <w:r>
        <w:rPr>
          <w:sz w:val="24"/>
        </w:rPr>
        <w:t>5.5 Струи аэрозоля не должны быть направлены  в сторону открытых проемов , а также на расположенное в непосредственной близости оборудование ( проходящие мимо провода , кобели , открытые панели с электронной аппаратурой и т д. )</w:t>
      </w:r>
    </w:p>
    <w:p w:rsidR="00775B0F" w:rsidRDefault="00775B0F">
      <w:pPr>
        <w:jc w:val="both"/>
        <w:rPr>
          <w:sz w:val="24"/>
        </w:rPr>
      </w:pPr>
    </w:p>
    <w:p w:rsidR="00ED1B90" w:rsidRDefault="00775B0F">
      <w:pPr>
        <w:jc w:val="both"/>
        <w:rPr>
          <w:sz w:val="24"/>
        </w:rPr>
      </w:pPr>
      <w:r>
        <w:rPr>
          <w:sz w:val="24"/>
        </w:rPr>
        <w:t xml:space="preserve">5.6   </w:t>
      </w:r>
      <w:r w:rsidR="00ED1B90">
        <w:rPr>
          <w:sz w:val="24"/>
        </w:rPr>
        <w:t xml:space="preserve"> Расстояние от боковой поверхности</w:t>
      </w:r>
      <w:r>
        <w:rPr>
          <w:sz w:val="24"/>
        </w:rPr>
        <w:t xml:space="preserve"> ( сопловой щели )</w:t>
      </w:r>
      <w:r w:rsidR="00ED1B90">
        <w:rPr>
          <w:sz w:val="24"/>
        </w:rPr>
        <w:t xml:space="preserve"> генератора до оборуд</w:t>
      </w:r>
      <w:r w:rsidR="00ED1B90">
        <w:rPr>
          <w:sz w:val="24"/>
        </w:rPr>
        <w:t>о</w:t>
      </w:r>
      <w:r w:rsidR="00ED1B90">
        <w:rPr>
          <w:sz w:val="24"/>
        </w:rPr>
        <w:t>вания, складируемых материалов, имущества,  электроприборов, электропроводки и т.п. долж</w:t>
      </w:r>
      <w:r w:rsidR="00E7541B">
        <w:rPr>
          <w:sz w:val="24"/>
        </w:rPr>
        <w:t>но быть не менее 25</w:t>
      </w:r>
      <w:r w:rsidR="00ED1B90">
        <w:rPr>
          <w:sz w:val="24"/>
        </w:rPr>
        <w:t>0 мм.</w:t>
      </w:r>
      <w:r w:rsidR="00E7541B">
        <w:rPr>
          <w:sz w:val="24"/>
        </w:rPr>
        <w:t xml:space="preserve"> ( зоны пожароопасности) .</w:t>
      </w:r>
    </w:p>
    <w:p w:rsidR="00775B0F" w:rsidRDefault="00775B0F">
      <w:pPr>
        <w:jc w:val="both"/>
        <w:rPr>
          <w:sz w:val="24"/>
        </w:rPr>
      </w:pPr>
    </w:p>
    <w:p w:rsidR="00ED1B90" w:rsidRDefault="00775B0F">
      <w:pPr>
        <w:jc w:val="both"/>
        <w:rPr>
          <w:sz w:val="24"/>
        </w:rPr>
      </w:pPr>
      <w:r>
        <w:rPr>
          <w:sz w:val="24"/>
        </w:rPr>
        <w:t>5</w:t>
      </w:r>
      <w:r w:rsidR="00ED1B90">
        <w:rPr>
          <w:sz w:val="24"/>
        </w:rPr>
        <w:t>.</w:t>
      </w:r>
      <w:r>
        <w:rPr>
          <w:sz w:val="24"/>
        </w:rPr>
        <w:t xml:space="preserve">7  </w:t>
      </w:r>
      <w:r w:rsidR="00ED1B90">
        <w:rPr>
          <w:sz w:val="24"/>
        </w:rPr>
        <w:t xml:space="preserve"> Не допускается установка генераторов  на   сгораемых основаниях.</w:t>
      </w:r>
    </w:p>
    <w:p w:rsidR="008A24D9" w:rsidRDefault="008A24D9">
      <w:pPr>
        <w:jc w:val="both"/>
        <w:rPr>
          <w:sz w:val="24"/>
        </w:rPr>
      </w:pPr>
    </w:p>
    <w:p w:rsidR="00ED1B90" w:rsidRDefault="008A24D9">
      <w:pPr>
        <w:jc w:val="both"/>
        <w:rPr>
          <w:sz w:val="24"/>
        </w:rPr>
      </w:pPr>
      <w:r>
        <w:rPr>
          <w:sz w:val="24"/>
        </w:rPr>
        <w:t xml:space="preserve">5.8  </w:t>
      </w:r>
      <w:r w:rsidR="00ED1B90">
        <w:rPr>
          <w:sz w:val="24"/>
        </w:rPr>
        <w:t xml:space="preserve"> Должна быть предусмотрена возможность доступа к смонтированным генерат</w:t>
      </w:r>
      <w:r w:rsidR="00ED1B90">
        <w:rPr>
          <w:sz w:val="24"/>
        </w:rPr>
        <w:t>о</w:t>
      </w:r>
      <w:r w:rsidR="00ED1B90">
        <w:rPr>
          <w:sz w:val="24"/>
        </w:rPr>
        <w:t>рам для производства контрольно-профилактических и регламентных работ.</w:t>
      </w:r>
    </w:p>
    <w:p w:rsidR="00ED1B90" w:rsidRDefault="00ED1B90">
      <w:pPr>
        <w:jc w:val="both"/>
        <w:rPr>
          <w:sz w:val="24"/>
        </w:rPr>
      </w:pPr>
    </w:p>
    <w:p w:rsidR="00ED1B90" w:rsidRDefault="008A24D9">
      <w:pPr>
        <w:jc w:val="both"/>
        <w:rPr>
          <w:sz w:val="24"/>
        </w:rPr>
      </w:pPr>
      <w:r>
        <w:rPr>
          <w:sz w:val="24"/>
        </w:rPr>
        <w:t xml:space="preserve">5.9  </w:t>
      </w:r>
      <w:r w:rsidR="00ED1B90">
        <w:rPr>
          <w:sz w:val="24"/>
        </w:rPr>
        <w:t xml:space="preserve"> При использовании нескольких генераторов для защиты одного объема должно быть обеспечено их одновременное срабатывание.</w:t>
      </w:r>
    </w:p>
    <w:p w:rsidR="00ED1B90" w:rsidRDefault="00ED1B90">
      <w:pPr>
        <w:jc w:val="both"/>
        <w:rPr>
          <w:sz w:val="24"/>
        </w:rPr>
      </w:pPr>
    </w:p>
    <w:p w:rsidR="00ED1B90" w:rsidRDefault="00E7541B">
      <w:pPr>
        <w:jc w:val="both"/>
        <w:rPr>
          <w:sz w:val="24"/>
        </w:rPr>
      </w:pPr>
      <w:r>
        <w:rPr>
          <w:sz w:val="24"/>
        </w:rPr>
        <w:t>5.10</w:t>
      </w:r>
      <w:r w:rsidR="00ED1B90">
        <w:rPr>
          <w:sz w:val="24"/>
        </w:rPr>
        <w:t>. При использовании генераторов должно быть предусмотрено отключение пр</w:t>
      </w:r>
      <w:r w:rsidR="00ED1B90">
        <w:rPr>
          <w:sz w:val="24"/>
        </w:rPr>
        <w:t>и</w:t>
      </w:r>
      <w:r w:rsidR="00ED1B90">
        <w:rPr>
          <w:sz w:val="24"/>
        </w:rPr>
        <w:t>нудительной вентиляции в защищаемом объеме до запуска  генераторов.</w:t>
      </w:r>
    </w:p>
    <w:p w:rsidR="00ED1B90" w:rsidRDefault="00ED1B90">
      <w:pPr>
        <w:rPr>
          <w:sz w:val="24"/>
        </w:rPr>
      </w:pPr>
    </w:p>
    <w:p w:rsidR="006F7ED8" w:rsidRDefault="006F7ED8">
      <w:pPr>
        <w:rPr>
          <w:sz w:val="24"/>
        </w:rPr>
      </w:pPr>
    </w:p>
    <w:p w:rsidR="006F7ED8" w:rsidRDefault="006F7ED8">
      <w:pPr>
        <w:rPr>
          <w:sz w:val="24"/>
        </w:rPr>
      </w:pPr>
    </w:p>
    <w:p w:rsidR="006F7ED8" w:rsidRDefault="006F7ED8">
      <w:pPr>
        <w:rPr>
          <w:sz w:val="24"/>
        </w:rPr>
      </w:pPr>
    </w:p>
    <w:p w:rsidR="006F7ED8" w:rsidRDefault="006F7ED8">
      <w:pPr>
        <w:rPr>
          <w:sz w:val="24"/>
        </w:rPr>
      </w:pPr>
    </w:p>
    <w:p w:rsidR="006F7ED8" w:rsidRDefault="006F7ED8">
      <w:pPr>
        <w:rPr>
          <w:sz w:val="24"/>
        </w:rPr>
      </w:pPr>
    </w:p>
    <w:p w:rsidR="00924A86" w:rsidRDefault="00924A86">
      <w:pPr>
        <w:rPr>
          <w:sz w:val="24"/>
        </w:rPr>
      </w:pPr>
    </w:p>
    <w:p w:rsidR="006F7ED8" w:rsidRDefault="006F7ED8">
      <w:pPr>
        <w:rPr>
          <w:sz w:val="24"/>
        </w:rPr>
      </w:pPr>
    </w:p>
    <w:p w:rsidR="00747D6B" w:rsidRDefault="00747D6B">
      <w:pPr>
        <w:rPr>
          <w:sz w:val="24"/>
        </w:rPr>
      </w:pPr>
    </w:p>
    <w:p w:rsidR="00747D6B" w:rsidRDefault="00747D6B">
      <w:pPr>
        <w:rPr>
          <w:sz w:val="24"/>
        </w:rPr>
      </w:pPr>
    </w:p>
    <w:p w:rsidR="00D87F88" w:rsidRDefault="00D87F88">
      <w:pPr>
        <w:rPr>
          <w:sz w:val="24"/>
        </w:rPr>
      </w:pPr>
    </w:p>
    <w:p w:rsidR="00B61E3B" w:rsidRDefault="00B61E3B">
      <w:pPr>
        <w:rPr>
          <w:sz w:val="24"/>
        </w:rPr>
      </w:pPr>
    </w:p>
    <w:p w:rsidR="006F7ED8" w:rsidRDefault="006F7ED8">
      <w:pPr>
        <w:rPr>
          <w:sz w:val="24"/>
        </w:rPr>
      </w:pPr>
    </w:p>
    <w:p w:rsidR="00ED1B90" w:rsidRDefault="00ED1B90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6. ПОДГОТОВКА ГЕНЕРАТОРА К РАБОТЕ</w:t>
      </w:r>
    </w:p>
    <w:p w:rsidR="00ED1B90" w:rsidRDefault="00ED1B90">
      <w:pPr>
        <w:jc w:val="both"/>
        <w:rPr>
          <w:sz w:val="24"/>
        </w:rPr>
      </w:pPr>
    </w:p>
    <w:p w:rsidR="006B6086" w:rsidRDefault="006B6086">
      <w:pPr>
        <w:jc w:val="both"/>
        <w:rPr>
          <w:sz w:val="24"/>
        </w:rPr>
      </w:pPr>
      <w:r>
        <w:rPr>
          <w:sz w:val="24"/>
        </w:rPr>
        <w:t xml:space="preserve">         Перед монтажом генератора на место его установки по проекту необходимо :</w:t>
      </w:r>
    </w:p>
    <w:p w:rsidR="00A53F50" w:rsidRDefault="00A53F50">
      <w:pPr>
        <w:jc w:val="both"/>
        <w:rPr>
          <w:sz w:val="24"/>
        </w:rPr>
      </w:pPr>
    </w:p>
    <w:p w:rsidR="006B6086" w:rsidRDefault="006B6086">
      <w:pPr>
        <w:jc w:val="both"/>
        <w:rPr>
          <w:sz w:val="24"/>
        </w:rPr>
      </w:pPr>
      <w:r>
        <w:rPr>
          <w:sz w:val="24"/>
        </w:rPr>
        <w:t xml:space="preserve">-  </w:t>
      </w:r>
      <w:r w:rsidR="00A53F50">
        <w:rPr>
          <w:sz w:val="24"/>
        </w:rPr>
        <w:t>проверить целостность упаковки ;</w:t>
      </w:r>
    </w:p>
    <w:p w:rsidR="00A53F50" w:rsidRDefault="00A53F50">
      <w:pPr>
        <w:jc w:val="both"/>
        <w:rPr>
          <w:sz w:val="24"/>
        </w:rPr>
      </w:pPr>
      <w:r>
        <w:rPr>
          <w:sz w:val="24"/>
        </w:rPr>
        <w:t xml:space="preserve">-  вскрыть упаковку , достать генератор </w:t>
      </w:r>
      <w:r w:rsidR="00521CE1">
        <w:rPr>
          <w:sz w:val="24"/>
        </w:rPr>
        <w:t>,достать руководство по эксплуатации с</w:t>
      </w:r>
      <w:r w:rsidR="00521CE1">
        <w:rPr>
          <w:sz w:val="24"/>
        </w:rPr>
        <w:t>о</w:t>
      </w:r>
      <w:r w:rsidR="00521CE1">
        <w:rPr>
          <w:sz w:val="24"/>
        </w:rPr>
        <w:t>вмещенное с паспортом ;</w:t>
      </w:r>
    </w:p>
    <w:p w:rsidR="005167BD" w:rsidRDefault="005167BD">
      <w:pPr>
        <w:jc w:val="both"/>
        <w:rPr>
          <w:sz w:val="24"/>
        </w:rPr>
      </w:pPr>
      <w:r>
        <w:rPr>
          <w:sz w:val="24"/>
        </w:rPr>
        <w:t>-  по паспорту проверить комплектность ;</w:t>
      </w:r>
    </w:p>
    <w:p w:rsidR="00521CE1" w:rsidRDefault="00521CE1">
      <w:pPr>
        <w:jc w:val="both"/>
        <w:rPr>
          <w:sz w:val="24"/>
        </w:rPr>
      </w:pPr>
      <w:r>
        <w:rPr>
          <w:sz w:val="24"/>
        </w:rPr>
        <w:t xml:space="preserve">-  сличить  данные на упаковке , генераторе и паспорте ; </w:t>
      </w:r>
    </w:p>
    <w:p w:rsidR="005167BD" w:rsidRDefault="00521CE1">
      <w:pPr>
        <w:jc w:val="both"/>
        <w:rPr>
          <w:sz w:val="24"/>
        </w:rPr>
      </w:pPr>
      <w:r>
        <w:rPr>
          <w:sz w:val="24"/>
        </w:rPr>
        <w:t xml:space="preserve">-  проверить целостность корпуса генератора , целостность проводов узла запуска </w:t>
      </w:r>
      <w:r w:rsidR="005167BD">
        <w:rPr>
          <w:sz w:val="24"/>
        </w:rPr>
        <w:t xml:space="preserve"> ;</w:t>
      </w:r>
    </w:p>
    <w:p w:rsidR="00521CE1" w:rsidRDefault="005167BD">
      <w:pPr>
        <w:jc w:val="both"/>
        <w:rPr>
          <w:sz w:val="24"/>
        </w:rPr>
      </w:pPr>
      <w:r>
        <w:rPr>
          <w:sz w:val="24"/>
        </w:rPr>
        <w:t xml:space="preserve">-  </w:t>
      </w:r>
      <w:r w:rsidR="00521CE1">
        <w:rPr>
          <w:sz w:val="24"/>
        </w:rPr>
        <w:t xml:space="preserve"> </w:t>
      </w:r>
      <w:r w:rsidR="00FC4EE5">
        <w:rPr>
          <w:sz w:val="24"/>
        </w:rPr>
        <w:t>при помощи мультиметра  проверить  целостность узла запуска ( замерить вел</w:t>
      </w:r>
      <w:r w:rsidR="00FC4EE5">
        <w:rPr>
          <w:sz w:val="24"/>
        </w:rPr>
        <w:t>и</w:t>
      </w:r>
      <w:r w:rsidR="00FC4EE5">
        <w:rPr>
          <w:sz w:val="24"/>
        </w:rPr>
        <w:t>чину сопротивления , она должна соответствовать паспорту ) ;</w:t>
      </w:r>
    </w:p>
    <w:p w:rsidR="00FC4EE5" w:rsidRDefault="00FC4EE5">
      <w:pPr>
        <w:jc w:val="both"/>
        <w:rPr>
          <w:sz w:val="24"/>
        </w:rPr>
      </w:pPr>
      <w:r>
        <w:rPr>
          <w:sz w:val="24"/>
        </w:rPr>
        <w:t xml:space="preserve">-  проверить сопротивление изоляции ( подключая поочередно каждый из проводов узла запуска к корпусу генератора ) </w:t>
      </w:r>
      <w:r w:rsidR="00D414DA">
        <w:rPr>
          <w:sz w:val="24"/>
        </w:rPr>
        <w:t>;</w:t>
      </w:r>
    </w:p>
    <w:p w:rsidR="00262E8C" w:rsidRDefault="00D414DA">
      <w:pPr>
        <w:jc w:val="both"/>
        <w:rPr>
          <w:sz w:val="24"/>
        </w:rPr>
      </w:pPr>
      <w:r>
        <w:rPr>
          <w:sz w:val="24"/>
        </w:rPr>
        <w:t xml:space="preserve">-  </w:t>
      </w:r>
      <w:r w:rsidR="00262E8C">
        <w:rPr>
          <w:sz w:val="24"/>
        </w:rPr>
        <w:t xml:space="preserve">перед подключением генератора к линиям пуска  убедиться </w:t>
      </w:r>
      <w:r w:rsidR="00227E0F">
        <w:rPr>
          <w:sz w:val="24"/>
        </w:rPr>
        <w:t>в отсутствии на них напряжения</w:t>
      </w:r>
      <w:r w:rsidR="00262E8C">
        <w:rPr>
          <w:sz w:val="24"/>
        </w:rPr>
        <w:t>;</w:t>
      </w:r>
    </w:p>
    <w:p w:rsidR="00D414DA" w:rsidRDefault="00D414D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D1B90" w:rsidRDefault="00ED1B90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7. МЕРЫ БЕЗОПАСНОСТИ ПРИ МОНТАЖЕ И ЭКСПЛУАТАЦИИ ГЕНЕРАТОРОВ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b/>
          <w:i/>
          <w:sz w:val="24"/>
        </w:rPr>
      </w:pPr>
      <w:r>
        <w:rPr>
          <w:sz w:val="24"/>
        </w:rPr>
        <w:t>7.1</w:t>
      </w:r>
      <w:r>
        <w:rPr>
          <w:b/>
          <w:sz w:val="24"/>
        </w:rPr>
        <w:t xml:space="preserve">. </w:t>
      </w:r>
      <w:r>
        <w:rPr>
          <w:b/>
          <w:i/>
          <w:sz w:val="24"/>
        </w:rPr>
        <w:t>При работе с генераторами следует  помнить, что они включают в с</w:t>
      </w:r>
      <w:r>
        <w:rPr>
          <w:b/>
          <w:i/>
          <w:sz w:val="24"/>
        </w:rPr>
        <w:t>е</w:t>
      </w:r>
      <w:r w:rsidR="008A24D9">
        <w:rPr>
          <w:b/>
          <w:i/>
          <w:sz w:val="24"/>
        </w:rPr>
        <w:t xml:space="preserve">бя твердое </w:t>
      </w:r>
      <w:r w:rsidR="008A0845">
        <w:rPr>
          <w:b/>
          <w:i/>
          <w:sz w:val="24"/>
        </w:rPr>
        <w:t>горючее вещество.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7.2. В процессе установки генератора концы электропроводов должны быть коротко замкнуты</w:t>
      </w:r>
      <w:r w:rsidR="005D46E5">
        <w:rPr>
          <w:sz w:val="24"/>
        </w:rPr>
        <w:t xml:space="preserve">. Подключение к клеммной колодке </w:t>
      </w:r>
      <w:r>
        <w:rPr>
          <w:sz w:val="24"/>
        </w:rPr>
        <w:t xml:space="preserve"> на генераторе осуществляется после завершения комплекса пуско-наладочных работ по всей системе противопожарной автоматики.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7.3. Электрооборудование помещений, зданий и сооружений, в которых устанавл</w:t>
      </w:r>
      <w:r>
        <w:rPr>
          <w:sz w:val="24"/>
        </w:rPr>
        <w:t>и</w:t>
      </w:r>
      <w:r>
        <w:rPr>
          <w:sz w:val="24"/>
        </w:rPr>
        <w:t>ваются генераторы должно отвечать требованиям ПУЭ.</w:t>
      </w:r>
    </w:p>
    <w:p w:rsidR="00ED1B90" w:rsidRDefault="00ED1B90">
      <w:pPr>
        <w:jc w:val="both"/>
        <w:rPr>
          <w:b/>
          <w:i/>
          <w:sz w:val="24"/>
        </w:rPr>
      </w:pPr>
    </w:p>
    <w:p w:rsidR="00ED1B90" w:rsidRDefault="00ED1B90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7.4. При проектировании электрических линий запуска генераторов следует предусмотреть меры, исключающие возникновение токов наводок, кот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рые могут привести к несанкционированному запуску генераторов.</w:t>
      </w:r>
    </w:p>
    <w:p w:rsidR="00ED1B90" w:rsidRDefault="00ED1B90">
      <w:pPr>
        <w:jc w:val="both"/>
        <w:rPr>
          <w:b/>
          <w:i/>
          <w:sz w:val="24"/>
        </w:rPr>
      </w:pPr>
    </w:p>
    <w:p w:rsidR="00ED1B90" w:rsidRDefault="00ED1B90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7.5. При возникновении пожара и срабатывании генераторов лица</w:t>
      </w:r>
      <w:r w:rsidR="008A0845">
        <w:rPr>
          <w:b/>
          <w:i/>
          <w:sz w:val="24"/>
        </w:rPr>
        <w:t xml:space="preserve"> </w:t>
      </w:r>
      <w:r>
        <w:rPr>
          <w:b/>
          <w:i/>
          <w:sz w:val="24"/>
        </w:rPr>
        <w:t>,</w:t>
      </w:r>
      <w:r w:rsidR="008A0845">
        <w:rPr>
          <w:b/>
          <w:i/>
          <w:sz w:val="24"/>
        </w:rPr>
        <w:t>случайно    оказавшиеся</w:t>
      </w:r>
      <w:r>
        <w:rPr>
          <w:b/>
          <w:i/>
          <w:sz w:val="24"/>
        </w:rPr>
        <w:t xml:space="preserve"> в этот момент в защищаемом помещении, должны быстро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кинуть его, по возможности плотно закрыть за собой двери и не предпр</w:t>
      </w:r>
      <w:r>
        <w:rPr>
          <w:b/>
          <w:i/>
          <w:sz w:val="24"/>
        </w:rPr>
        <w:t>и</w:t>
      </w:r>
      <w:r>
        <w:rPr>
          <w:b/>
          <w:i/>
          <w:sz w:val="24"/>
        </w:rPr>
        <w:t>нимать никаких действий по тушению пожара, кроме вызова пожарной о</w:t>
      </w:r>
      <w:r>
        <w:rPr>
          <w:b/>
          <w:i/>
          <w:sz w:val="24"/>
        </w:rPr>
        <w:t>х</w:t>
      </w:r>
      <w:r>
        <w:rPr>
          <w:b/>
          <w:i/>
          <w:sz w:val="24"/>
        </w:rPr>
        <w:t>раны.</w:t>
      </w:r>
    </w:p>
    <w:p w:rsidR="00ED1B90" w:rsidRDefault="00ED1B90">
      <w:pPr>
        <w:jc w:val="both"/>
        <w:rPr>
          <w:b/>
          <w:i/>
          <w:sz w:val="24"/>
        </w:rPr>
      </w:pPr>
    </w:p>
    <w:p w:rsidR="00ED1B90" w:rsidRDefault="00ED1B90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7.6. Не рекомендуется применять генераторы в составе автоматических установок аэрозольного пожаротушения в помещениях, которые не могут быть покинуты людьми до начала работы генераторов.</w:t>
      </w:r>
    </w:p>
    <w:p w:rsidR="00ED1B90" w:rsidRDefault="00ED1B90">
      <w:pPr>
        <w:jc w:val="both"/>
        <w:rPr>
          <w:b/>
          <w:i/>
          <w:sz w:val="24"/>
        </w:rPr>
      </w:pPr>
    </w:p>
    <w:p w:rsidR="00055082" w:rsidRDefault="00ED1B90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7.7</w:t>
      </w:r>
      <w:r w:rsidR="00907AC5">
        <w:rPr>
          <w:b/>
          <w:i/>
          <w:sz w:val="24"/>
        </w:rPr>
        <w:t>.  В случае невозможности быстро покинуть помещение при срабатыв</w:t>
      </w:r>
      <w:r w:rsidR="00907AC5">
        <w:rPr>
          <w:b/>
          <w:i/>
          <w:sz w:val="24"/>
        </w:rPr>
        <w:t>а</w:t>
      </w:r>
      <w:r w:rsidR="00907AC5">
        <w:rPr>
          <w:b/>
          <w:i/>
          <w:sz w:val="24"/>
        </w:rPr>
        <w:t>нии системы пожаротушения, следует защитить органы дыхания от во</w:t>
      </w:r>
      <w:r w:rsidR="00907AC5">
        <w:rPr>
          <w:b/>
          <w:i/>
          <w:sz w:val="24"/>
        </w:rPr>
        <w:t>з</w:t>
      </w:r>
      <w:r w:rsidR="00907AC5">
        <w:rPr>
          <w:b/>
          <w:i/>
          <w:sz w:val="24"/>
        </w:rPr>
        <w:t>действия твердых  частиц аэрозоля с помощью  тканевых повязок , имею</w:t>
      </w:r>
      <w:r w:rsidR="00055082">
        <w:rPr>
          <w:b/>
          <w:i/>
          <w:sz w:val="24"/>
        </w:rPr>
        <w:t>-</w:t>
      </w:r>
    </w:p>
    <w:p w:rsidR="00055082" w:rsidRDefault="00055082">
      <w:pPr>
        <w:jc w:val="both"/>
        <w:rPr>
          <w:b/>
          <w:i/>
          <w:sz w:val="24"/>
        </w:rPr>
      </w:pPr>
    </w:p>
    <w:p w:rsidR="00ED1B90" w:rsidRDefault="00907AC5">
      <w:pPr>
        <w:jc w:val="both"/>
        <w:rPr>
          <w:b/>
          <w:i/>
          <w:sz w:val="24"/>
        </w:rPr>
      </w:pPr>
      <w:r>
        <w:rPr>
          <w:b/>
          <w:i/>
          <w:sz w:val="24"/>
        </w:rPr>
        <w:t>щихся под рукой (платок , шарф , рукав и т.д. ) и немедленно покинуть п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мещение. Безопасное присутствие в атмосфере аэрозоля не более 10 мин</w:t>
      </w:r>
    </w:p>
    <w:p w:rsidR="00907AC5" w:rsidRDefault="00907AC5">
      <w:pPr>
        <w:jc w:val="both"/>
        <w:rPr>
          <w:b/>
          <w:sz w:val="24"/>
        </w:rPr>
      </w:pPr>
    </w:p>
    <w:p w:rsidR="00ED1B90" w:rsidRDefault="00ED1B90">
      <w:pPr>
        <w:framePr w:hSpace="181" w:wrap="around" w:vAnchor="page" w:hAnchor="page" w:x="15696" w:y="11089" w:anchorLock="1"/>
        <w:rPr>
          <w:sz w:val="24"/>
        </w:rPr>
      </w:pPr>
      <w:r>
        <w:rPr>
          <w:sz w:val="24"/>
        </w:rPr>
        <w:t>3</w:t>
      </w:r>
    </w:p>
    <w:p w:rsidR="00ED1B90" w:rsidRDefault="00ED1B90">
      <w:pPr>
        <w:jc w:val="both"/>
        <w:rPr>
          <w:b/>
          <w:i/>
          <w:sz w:val="24"/>
        </w:rPr>
      </w:pPr>
      <w:r>
        <w:rPr>
          <w:b/>
          <w:sz w:val="24"/>
        </w:rPr>
        <w:t>7.8</w:t>
      </w:r>
      <w:r>
        <w:rPr>
          <w:b/>
          <w:i/>
          <w:sz w:val="24"/>
        </w:rPr>
        <w:t xml:space="preserve">. Следует иметь ввиду, что во время работы генератора температура газо-аэрозольного потока может достигать: </w:t>
      </w:r>
    </w:p>
    <w:p w:rsidR="00ED1B90" w:rsidRDefault="00ED1B90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400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05 м"/>
        </w:smartTagPr>
        <w:r>
          <w:rPr>
            <w:b/>
            <w:i/>
            <w:sz w:val="24"/>
          </w:rPr>
          <w:t>0,05 м</w:t>
        </w:r>
      </w:smartTag>
      <w:r>
        <w:rPr>
          <w:b/>
          <w:i/>
          <w:sz w:val="24"/>
        </w:rPr>
        <w:t>;</w:t>
      </w:r>
    </w:p>
    <w:p w:rsidR="00ED1B90" w:rsidRDefault="00ED1B90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200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15 м"/>
        </w:smartTagPr>
        <w:r>
          <w:rPr>
            <w:b/>
            <w:i/>
            <w:sz w:val="24"/>
          </w:rPr>
          <w:t>0,15 м</w:t>
        </w:r>
      </w:smartTag>
      <w:r>
        <w:rPr>
          <w:b/>
          <w:i/>
          <w:sz w:val="24"/>
        </w:rPr>
        <w:t>;</w:t>
      </w:r>
    </w:p>
    <w:p w:rsidR="00ED1B90" w:rsidRDefault="00ED1B90">
      <w:pPr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50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</w:rPr>
        <w:t xml:space="preserve">С, на расстоянии </w:t>
      </w:r>
      <w:smartTag w:uri="urn:schemas-microsoft-com:office:smarttags" w:element="metricconverter">
        <w:smartTagPr>
          <w:attr w:name="ProductID" w:val="0,5 м"/>
        </w:smartTagPr>
        <w:r>
          <w:rPr>
            <w:b/>
            <w:i/>
            <w:sz w:val="24"/>
          </w:rPr>
          <w:t>0,5 м</w:t>
        </w:r>
      </w:smartTag>
      <w:r>
        <w:rPr>
          <w:b/>
          <w:i/>
          <w:sz w:val="24"/>
        </w:rPr>
        <w:t>.</w:t>
      </w:r>
    </w:p>
    <w:p w:rsidR="00907AC5" w:rsidRDefault="00907AC5" w:rsidP="00586354">
      <w:pPr>
        <w:jc w:val="both"/>
        <w:rPr>
          <w:b/>
          <w:i/>
          <w:sz w:val="24"/>
        </w:rPr>
      </w:pPr>
    </w:p>
    <w:p w:rsidR="00D71A34" w:rsidRDefault="00D71A34" w:rsidP="00586354">
      <w:pPr>
        <w:jc w:val="both"/>
        <w:rPr>
          <w:b/>
          <w:i/>
          <w:sz w:val="24"/>
        </w:rPr>
      </w:pPr>
      <w:r>
        <w:rPr>
          <w:b/>
          <w:i/>
          <w:sz w:val="24"/>
        </w:rPr>
        <w:t>7.9 Огнетушащий аэрозоль представляе</w:t>
      </w:r>
      <w:r w:rsidR="00586354">
        <w:rPr>
          <w:b/>
          <w:i/>
          <w:sz w:val="24"/>
        </w:rPr>
        <w:t xml:space="preserve">т собой мелкодисперсные частийы </w:t>
      </w:r>
      <w:r>
        <w:rPr>
          <w:b/>
          <w:i/>
          <w:sz w:val="24"/>
        </w:rPr>
        <w:t xml:space="preserve">солей щелочных металлов </w:t>
      </w:r>
      <w:r w:rsidR="00586354">
        <w:rPr>
          <w:b/>
          <w:i/>
          <w:sz w:val="24"/>
        </w:rPr>
        <w:t xml:space="preserve"> , </w:t>
      </w:r>
      <w:r w:rsidR="00D43F85">
        <w:rPr>
          <w:b/>
          <w:i/>
          <w:sz w:val="24"/>
        </w:rPr>
        <w:t>которые очень гигроскопичны и при поглащ</w:t>
      </w:r>
      <w:r w:rsidR="00D43F85">
        <w:rPr>
          <w:b/>
          <w:i/>
          <w:sz w:val="24"/>
        </w:rPr>
        <w:t>е</w:t>
      </w:r>
      <w:r w:rsidR="00D43F85">
        <w:rPr>
          <w:b/>
          <w:i/>
          <w:sz w:val="24"/>
        </w:rPr>
        <w:t>нии из воздуха влаги дают слабощелочную реакцию , что приводит к оки</w:t>
      </w:r>
      <w:r w:rsidR="00D43F85">
        <w:rPr>
          <w:b/>
          <w:i/>
          <w:sz w:val="24"/>
        </w:rPr>
        <w:t>с</w:t>
      </w:r>
      <w:r w:rsidR="00D43F85">
        <w:rPr>
          <w:b/>
          <w:i/>
          <w:sz w:val="24"/>
        </w:rPr>
        <w:t>лению особенно цветных металлов.</w:t>
      </w:r>
    </w:p>
    <w:p w:rsidR="00D43F85" w:rsidRDefault="00D43F85" w:rsidP="00586354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В связи с этим  необходимо </w:t>
      </w:r>
      <w:r w:rsidR="00962293">
        <w:rPr>
          <w:b/>
          <w:i/>
          <w:sz w:val="24"/>
        </w:rPr>
        <w:t xml:space="preserve"> провести</w:t>
      </w:r>
      <w:r w:rsidR="005D46E5">
        <w:rPr>
          <w:b/>
          <w:i/>
          <w:sz w:val="24"/>
        </w:rPr>
        <w:t xml:space="preserve"> тщательную </w:t>
      </w:r>
      <w:r w:rsidR="00962293">
        <w:rPr>
          <w:b/>
          <w:i/>
          <w:sz w:val="24"/>
        </w:rPr>
        <w:t xml:space="preserve"> уборку  оборудов</w:t>
      </w:r>
      <w:r w:rsidR="00962293">
        <w:rPr>
          <w:b/>
          <w:i/>
          <w:sz w:val="24"/>
        </w:rPr>
        <w:t>а</w:t>
      </w:r>
      <w:r w:rsidR="00962293">
        <w:rPr>
          <w:b/>
          <w:i/>
          <w:sz w:val="24"/>
        </w:rPr>
        <w:t>ния от осевш</w:t>
      </w:r>
      <w:r w:rsidR="005D46E5">
        <w:rPr>
          <w:b/>
          <w:i/>
          <w:sz w:val="24"/>
        </w:rPr>
        <w:t>их</w:t>
      </w:r>
      <w:r w:rsidR="00962293">
        <w:rPr>
          <w:b/>
          <w:i/>
          <w:sz w:val="24"/>
        </w:rPr>
        <w:t xml:space="preserve"> на него продуктов горения и аэрозоля</w:t>
      </w:r>
      <w:r w:rsidR="00036FC0">
        <w:rPr>
          <w:b/>
          <w:i/>
          <w:sz w:val="24"/>
        </w:rPr>
        <w:t xml:space="preserve"> ( особенно электр</w:t>
      </w:r>
      <w:r w:rsidR="00036FC0">
        <w:rPr>
          <w:b/>
          <w:i/>
          <w:sz w:val="24"/>
        </w:rPr>
        <w:t>и</w:t>
      </w:r>
      <w:r w:rsidR="00036FC0">
        <w:rPr>
          <w:b/>
          <w:i/>
          <w:sz w:val="24"/>
        </w:rPr>
        <w:t>ческие контакты злектромашин</w:t>
      </w:r>
      <w:r w:rsidR="00962293">
        <w:rPr>
          <w:b/>
          <w:i/>
          <w:sz w:val="24"/>
        </w:rPr>
        <w:t xml:space="preserve"> </w:t>
      </w:r>
      <w:r w:rsidR="00036FC0">
        <w:rPr>
          <w:b/>
          <w:i/>
          <w:sz w:val="24"/>
        </w:rPr>
        <w:t xml:space="preserve">желательно в первые 24 часа, но не позднее </w:t>
      </w:r>
      <w:r w:rsidR="00962293">
        <w:rPr>
          <w:b/>
          <w:i/>
          <w:sz w:val="24"/>
        </w:rPr>
        <w:t xml:space="preserve"> 2-3 суток .</w:t>
      </w:r>
    </w:p>
    <w:p w:rsidR="00962293" w:rsidRDefault="00962293" w:rsidP="00586354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Осевший  «свежий» аэрозоль  легко убирается пылесосом </w:t>
      </w:r>
      <w:r w:rsidR="00216B67">
        <w:rPr>
          <w:b/>
          <w:i/>
          <w:sz w:val="24"/>
        </w:rPr>
        <w:t>, щеткой , пр</w:t>
      </w:r>
      <w:r w:rsidR="00216B67">
        <w:rPr>
          <w:b/>
          <w:i/>
          <w:sz w:val="24"/>
        </w:rPr>
        <w:t>о</w:t>
      </w:r>
      <w:r w:rsidR="00216B67">
        <w:rPr>
          <w:b/>
          <w:i/>
          <w:sz w:val="24"/>
        </w:rPr>
        <w:t xml:space="preserve">тиркой. После сухой уборки необходимо произвести тщательную влажную уборку. Аэрозоль хорошо смывается водой . </w:t>
      </w:r>
      <w:r w:rsidR="00253AD0">
        <w:rPr>
          <w:b/>
          <w:i/>
          <w:sz w:val="24"/>
        </w:rPr>
        <w:t>Если в помещении находится оборудование удаление аэрозоля из которого вызовет определенные тру</w:t>
      </w:r>
      <w:r w:rsidR="00253AD0">
        <w:rPr>
          <w:b/>
          <w:i/>
          <w:sz w:val="24"/>
        </w:rPr>
        <w:t>д</w:t>
      </w:r>
      <w:r w:rsidR="00253AD0">
        <w:rPr>
          <w:b/>
          <w:i/>
          <w:sz w:val="24"/>
        </w:rPr>
        <w:t>ности , желательно , чтобы оно имело оболочку обеспечивающую необх</w:t>
      </w:r>
      <w:r w:rsidR="00253AD0">
        <w:rPr>
          <w:b/>
          <w:i/>
          <w:sz w:val="24"/>
        </w:rPr>
        <w:t>о</w:t>
      </w:r>
      <w:r w:rsidR="005D46E5">
        <w:rPr>
          <w:b/>
          <w:i/>
          <w:sz w:val="24"/>
        </w:rPr>
        <w:t>димую степень защиты от пыли .</w:t>
      </w:r>
    </w:p>
    <w:p w:rsidR="00253AD0" w:rsidRDefault="00253AD0" w:rsidP="00586354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Работы по уборке необходимо проводить в резиновых перчатках и сре</w:t>
      </w:r>
      <w:r>
        <w:rPr>
          <w:b/>
          <w:i/>
          <w:sz w:val="24"/>
        </w:rPr>
        <w:t>д</w:t>
      </w:r>
      <w:r>
        <w:rPr>
          <w:b/>
          <w:i/>
          <w:sz w:val="24"/>
        </w:rPr>
        <w:t>ствах индивидуал</w:t>
      </w:r>
      <w:r w:rsidR="005D46E5">
        <w:rPr>
          <w:b/>
          <w:i/>
          <w:sz w:val="24"/>
        </w:rPr>
        <w:t>ьной защиты органов дыхания – ре</w:t>
      </w:r>
      <w:r>
        <w:rPr>
          <w:b/>
          <w:i/>
          <w:sz w:val="24"/>
        </w:rPr>
        <w:t>спиратор типа «леп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сток».</w:t>
      </w:r>
    </w:p>
    <w:p w:rsidR="00055082" w:rsidRDefault="00055082" w:rsidP="00055082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</w:p>
    <w:p w:rsidR="00055082" w:rsidRDefault="00055082" w:rsidP="00055082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  <w:r>
        <w:rPr>
          <w:sz w:val="24"/>
        </w:rPr>
        <w:t>7.10 Техническое обслуживание  предназначено для предупреждения появления неи</w:t>
      </w:r>
      <w:r>
        <w:rPr>
          <w:sz w:val="24"/>
        </w:rPr>
        <w:t>с</w:t>
      </w:r>
      <w:r>
        <w:rPr>
          <w:sz w:val="24"/>
        </w:rPr>
        <w:t>правностей в работе генераторов, поддержанию их  в постоянной готовности, обесп</w:t>
      </w:r>
      <w:r>
        <w:rPr>
          <w:sz w:val="24"/>
        </w:rPr>
        <w:t>е</w:t>
      </w:r>
      <w:r>
        <w:rPr>
          <w:sz w:val="24"/>
        </w:rPr>
        <w:t>чивающей их надежную работу в случае возникновения  пожара .</w:t>
      </w:r>
    </w:p>
    <w:p w:rsidR="00055082" w:rsidRDefault="00055082" w:rsidP="00055082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</w:p>
    <w:p w:rsidR="00055082" w:rsidRDefault="00055082" w:rsidP="00055082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56"/>
        <w:jc w:val="both"/>
        <w:rPr>
          <w:sz w:val="24"/>
        </w:rPr>
      </w:pPr>
      <w:r>
        <w:rPr>
          <w:sz w:val="24"/>
        </w:rPr>
        <w:t>7.11 Техническое обслуживание генераторов  включает в себя  визуальный осмотр  наличия генераторов в местах их установки , надежности их крепления, целостности и надежности крепления подводящих к генераторам проводов .</w:t>
      </w:r>
    </w:p>
    <w:p w:rsidR="00055082" w:rsidRDefault="00055082" w:rsidP="00055082">
      <w:pPr>
        <w:jc w:val="both"/>
        <w:rPr>
          <w:sz w:val="24"/>
        </w:rPr>
      </w:pPr>
    </w:p>
    <w:p w:rsidR="00055082" w:rsidRDefault="00055082" w:rsidP="00055082">
      <w:pPr>
        <w:jc w:val="both"/>
        <w:rPr>
          <w:sz w:val="24"/>
        </w:rPr>
      </w:pPr>
      <w:r>
        <w:rPr>
          <w:sz w:val="24"/>
        </w:rPr>
        <w:t>7.12 Генераторы не ремонтируются  и при обнаружении дефектов или после сраб</w:t>
      </w:r>
      <w:r>
        <w:rPr>
          <w:sz w:val="24"/>
        </w:rPr>
        <w:t>а</w:t>
      </w:r>
      <w:r>
        <w:rPr>
          <w:sz w:val="24"/>
        </w:rPr>
        <w:t>тывания подлежат замене.</w:t>
      </w:r>
    </w:p>
    <w:p w:rsidR="00D71A34" w:rsidRDefault="00D71A34">
      <w:pPr>
        <w:jc w:val="both"/>
        <w:rPr>
          <w:b/>
          <w:i/>
          <w:sz w:val="24"/>
        </w:rPr>
      </w:pPr>
    </w:p>
    <w:p w:rsidR="00907AC5" w:rsidRDefault="00907AC5">
      <w:pPr>
        <w:jc w:val="both"/>
        <w:rPr>
          <w:b/>
          <w:i/>
          <w:sz w:val="24"/>
        </w:rPr>
      </w:pPr>
    </w:p>
    <w:p w:rsidR="00ED1B90" w:rsidRDefault="00ED1B90">
      <w:pPr>
        <w:jc w:val="both"/>
        <w:rPr>
          <w:b/>
          <w:sz w:val="24"/>
        </w:rPr>
      </w:pPr>
      <w:r>
        <w:rPr>
          <w:b/>
          <w:sz w:val="24"/>
        </w:rPr>
        <w:t>ЗАПРЕЩАЕТСЯ:</w:t>
      </w:r>
    </w:p>
    <w:p w:rsidR="00ED1B90" w:rsidRDefault="00ED1B90">
      <w:pPr>
        <w:numPr>
          <w:ilvl w:val="0"/>
          <w:numId w:val="3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использовать  генераторы  для ручного тушения пожара;</w:t>
      </w:r>
    </w:p>
    <w:p w:rsidR="008A0845" w:rsidRDefault="008A0845">
      <w:pPr>
        <w:numPr>
          <w:ilvl w:val="0"/>
          <w:numId w:val="4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при производст</w:t>
      </w:r>
      <w:r w:rsidR="00253AD0">
        <w:rPr>
          <w:b/>
          <w:i/>
          <w:sz w:val="24"/>
        </w:rPr>
        <w:t>ве  сварочны</w:t>
      </w:r>
      <w:r>
        <w:rPr>
          <w:b/>
          <w:i/>
          <w:sz w:val="24"/>
        </w:rPr>
        <w:t xml:space="preserve">е  или  других работ с открытым огнем </w:t>
      </w:r>
    </w:p>
    <w:p w:rsidR="00ED1B90" w:rsidRDefault="008A0845" w:rsidP="008A0845">
      <w:pPr>
        <w:ind w:left="851"/>
        <w:jc w:val="both"/>
        <w:rPr>
          <w:b/>
          <w:i/>
          <w:sz w:val="24"/>
        </w:rPr>
      </w:pPr>
      <w:r>
        <w:rPr>
          <w:b/>
          <w:i/>
          <w:sz w:val="24"/>
        </w:rPr>
        <w:t>не</w:t>
      </w:r>
      <w:r w:rsidR="00253AD0">
        <w:rPr>
          <w:b/>
          <w:i/>
          <w:sz w:val="24"/>
        </w:rPr>
        <w:t>обходимо снять генераторы находя</w:t>
      </w:r>
      <w:r>
        <w:rPr>
          <w:b/>
          <w:i/>
          <w:sz w:val="24"/>
        </w:rPr>
        <w:t xml:space="preserve">щиеся </w:t>
      </w:r>
      <w:r w:rsidR="00ED1B90">
        <w:rPr>
          <w:b/>
          <w:i/>
          <w:sz w:val="24"/>
        </w:rPr>
        <w:t xml:space="preserve"> бли</w:t>
      </w:r>
      <w:r>
        <w:rPr>
          <w:b/>
          <w:i/>
          <w:sz w:val="24"/>
        </w:rPr>
        <w:t>же 3</w:t>
      </w:r>
      <w:r w:rsidR="00253AD0">
        <w:rPr>
          <w:b/>
          <w:i/>
          <w:sz w:val="24"/>
        </w:rPr>
        <w:t>.0 м от исто</w:t>
      </w:r>
      <w:r w:rsidR="00253AD0">
        <w:rPr>
          <w:b/>
          <w:i/>
          <w:sz w:val="24"/>
        </w:rPr>
        <w:t>ч</w:t>
      </w:r>
      <w:r w:rsidR="00253AD0">
        <w:rPr>
          <w:b/>
          <w:i/>
          <w:sz w:val="24"/>
        </w:rPr>
        <w:t>ника опасности</w:t>
      </w:r>
      <w:r>
        <w:rPr>
          <w:b/>
          <w:i/>
          <w:sz w:val="24"/>
        </w:rPr>
        <w:t xml:space="preserve"> или отсоединив их от линий запуска укрыть не г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рючим теплозащитным или смоченным в воде материалом.</w:t>
      </w:r>
    </w:p>
    <w:p w:rsidR="00ED1B90" w:rsidRDefault="00ED1B90">
      <w:pPr>
        <w:numPr>
          <w:ilvl w:val="0"/>
          <w:numId w:val="5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использовать генераторы, имеющие механические повреждения;</w:t>
      </w:r>
    </w:p>
    <w:p w:rsidR="00ED1B90" w:rsidRDefault="00ED1B90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i/>
          <w:sz w:val="24"/>
        </w:rPr>
        <w:t>разбирать генератор</w:t>
      </w:r>
      <w:r>
        <w:rPr>
          <w:b/>
          <w:sz w:val="24"/>
        </w:rPr>
        <w:t>.</w:t>
      </w:r>
    </w:p>
    <w:p w:rsidR="00ED1B90" w:rsidRDefault="00ED1B90">
      <w:pPr>
        <w:jc w:val="both"/>
        <w:rPr>
          <w:sz w:val="24"/>
        </w:rPr>
      </w:pPr>
    </w:p>
    <w:p w:rsidR="00907AC5" w:rsidRDefault="00907AC5">
      <w:pPr>
        <w:jc w:val="both"/>
        <w:rPr>
          <w:sz w:val="24"/>
        </w:rPr>
      </w:pPr>
    </w:p>
    <w:p w:rsidR="00055082" w:rsidRDefault="00055082">
      <w:pPr>
        <w:jc w:val="both"/>
        <w:rPr>
          <w:sz w:val="24"/>
        </w:rPr>
      </w:pPr>
    </w:p>
    <w:p w:rsidR="00055082" w:rsidRDefault="00055082">
      <w:pPr>
        <w:jc w:val="both"/>
        <w:rPr>
          <w:sz w:val="24"/>
        </w:rPr>
      </w:pPr>
    </w:p>
    <w:p w:rsidR="00055082" w:rsidRDefault="00055082">
      <w:pPr>
        <w:jc w:val="both"/>
        <w:rPr>
          <w:sz w:val="24"/>
        </w:rPr>
      </w:pPr>
    </w:p>
    <w:p w:rsidR="00D87F88" w:rsidRDefault="00D87F88">
      <w:pPr>
        <w:jc w:val="both"/>
        <w:rPr>
          <w:sz w:val="24"/>
        </w:rPr>
      </w:pPr>
    </w:p>
    <w:p w:rsidR="00055082" w:rsidRDefault="00055082">
      <w:pPr>
        <w:jc w:val="both"/>
        <w:rPr>
          <w:sz w:val="24"/>
        </w:rPr>
      </w:pPr>
    </w:p>
    <w:p w:rsidR="00924A86" w:rsidRDefault="00924A86">
      <w:pPr>
        <w:jc w:val="both"/>
        <w:rPr>
          <w:sz w:val="24"/>
        </w:rPr>
      </w:pPr>
    </w:p>
    <w:p w:rsidR="00D87F88" w:rsidRDefault="00D87F88">
      <w:pPr>
        <w:jc w:val="both"/>
        <w:rPr>
          <w:sz w:val="24"/>
        </w:rPr>
      </w:pPr>
    </w:p>
    <w:p w:rsidR="00D87F88" w:rsidRDefault="00D87F88">
      <w:pPr>
        <w:jc w:val="both"/>
        <w:rPr>
          <w:sz w:val="24"/>
        </w:rPr>
      </w:pPr>
    </w:p>
    <w:p w:rsidR="00747D6B" w:rsidRDefault="00747D6B">
      <w:pPr>
        <w:jc w:val="both"/>
        <w:rPr>
          <w:sz w:val="24"/>
        </w:rPr>
      </w:pPr>
    </w:p>
    <w:p w:rsidR="00055082" w:rsidRDefault="00055082">
      <w:pPr>
        <w:jc w:val="both"/>
        <w:rPr>
          <w:sz w:val="24"/>
        </w:rPr>
      </w:pPr>
    </w:p>
    <w:p w:rsidR="00907AC5" w:rsidRDefault="00907AC5">
      <w:pPr>
        <w:jc w:val="both"/>
        <w:rPr>
          <w:sz w:val="24"/>
        </w:rPr>
      </w:pPr>
    </w:p>
    <w:p w:rsidR="00ED1B90" w:rsidRDefault="00ED1B90" w:rsidP="006D67E2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 xml:space="preserve">8. МАРКИРОВКА, УПАКОВКА, </w:t>
      </w:r>
      <w:r w:rsidR="006D67E2">
        <w:rPr>
          <w:b/>
          <w:sz w:val="24"/>
        </w:rPr>
        <w:t xml:space="preserve">ТРАНСПОРТИРОВКА И </w:t>
      </w:r>
      <w:r>
        <w:rPr>
          <w:b/>
          <w:sz w:val="24"/>
        </w:rPr>
        <w:t>ХРАНЕНИЕ</w:t>
      </w:r>
    </w:p>
    <w:p w:rsidR="00ED1B90" w:rsidRDefault="00ED1B90" w:rsidP="006D67E2">
      <w:pPr>
        <w:shd w:val="clear" w:color="auto" w:fill="C0C0C0"/>
        <w:jc w:val="center"/>
        <w:rPr>
          <w:b/>
          <w:sz w:val="24"/>
        </w:rPr>
      </w:pPr>
      <w:r>
        <w:rPr>
          <w:b/>
          <w:sz w:val="24"/>
        </w:rPr>
        <w:t>ГЕНЕРАТОРОВ</w:t>
      </w:r>
    </w:p>
    <w:p w:rsidR="00ED1B90" w:rsidRDefault="00ED1B90">
      <w:pPr>
        <w:jc w:val="both"/>
        <w:rPr>
          <w:sz w:val="24"/>
        </w:rPr>
      </w:pPr>
    </w:p>
    <w:p w:rsidR="00907AC5" w:rsidRDefault="00ED1B90" w:rsidP="00907AC5">
      <w:pPr>
        <w:jc w:val="both"/>
        <w:rPr>
          <w:sz w:val="24"/>
        </w:rPr>
      </w:pPr>
      <w:r>
        <w:rPr>
          <w:sz w:val="24"/>
        </w:rPr>
        <w:t>8.1. В паспорте и на этикетке указаны номера партий аэрозолеобразующего заряда,  генератора, даты  изготовления, масса заряда и максимальный объем, на который рас</w:t>
      </w:r>
      <w:r w:rsidR="00907AC5">
        <w:rPr>
          <w:sz w:val="24"/>
        </w:rPr>
        <w:t>считан данный генератор  и символы класса и подкласса пожара тушение кот</w:t>
      </w:r>
      <w:r w:rsidR="00907AC5">
        <w:rPr>
          <w:sz w:val="24"/>
        </w:rPr>
        <w:t>о</w:t>
      </w:r>
      <w:r w:rsidR="00907AC5">
        <w:rPr>
          <w:sz w:val="24"/>
        </w:rPr>
        <w:t>ры</w:t>
      </w:r>
      <w:r w:rsidR="00C5579F">
        <w:rPr>
          <w:sz w:val="24"/>
        </w:rPr>
        <w:t>х обеспечивает данный генератор по ГОСТ 27331-867 .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8.2. Генераторы поставляются с предприятия-изготовителя упакованными в карто</w:t>
      </w:r>
      <w:r>
        <w:rPr>
          <w:sz w:val="24"/>
        </w:rPr>
        <w:t>н</w:t>
      </w:r>
      <w:r>
        <w:rPr>
          <w:sz w:val="24"/>
        </w:rPr>
        <w:t>ные коробки. Генератор упаковывают вместе с крепежными деталями и Руков</w:t>
      </w:r>
      <w:r>
        <w:rPr>
          <w:sz w:val="24"/>
        </w:rPr>
        <w:t>о</w:t>
      </w:r>
      <w:r>
        <w:rPr>
          <w:sz w:val="24"/>
        </w:rPr>
        <w:t>дством по эксплуатации</w:t>
      </w:r>
      <w:r w:rsidR="005D46E5">
        <w:rPr>
          <w:sz w:val="24"/>
        </w:rPr>
        <w:t xml:space="preserve"> совмещенным с паспортом .</w:t>
      </w:r>
      <w:r>
        <w:rPr>
          <w:sz w:val="24"/>
        </w:rPr>
        <w:t>. Упаковка должна соответств</w:t>
      </w:r>
      <w:r>
        <w:rPr>
          <w:sz w:val="24"/>
        </w:rPr>
        <w:t>о</w:t>
      </w:r>
      <w:r>
        <w:rPr>
          <w:sz w:val="24"/>
        </w:rPr>
        <w:t>вать категории КУ1, условия транспортирования «С», временная упаковка УМ-5 по ГОСТ 9.014-78.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ind w:right="-1"/>
        <w:jc w:val="both"/>
        <w:rPr>
          <w:sz w:val="24"/>
        </w:rPr>
      </w:pPr>
      <w:r>
        <w:rPr>
          <w:sz w:val="24"/>
        </w:rPr>
        <w:t xml:space="preserve">8.3. Генераторы в  заводской  упаковке могут транспортироваться всеми видами транспортных средств. Генератор не относится к опасным грузам по ГОСТ 19433 и не подлежит специальной маркировке. 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8.4. Складское хранение генераторов осуществляется  в заводской упаковке в  з</w:t>
      </w:r>
      <w:r>
        <w:rPr>
          <w:sz w:val="24"/>
        </w:rPr>
        <w:t>а</w:t>
      </w:r>
      <w:r>
        <w:rPr>
          <w:sz w:val="24"/>
        </w:rPr>
        <w:t>крытых  помещениях при температуре + 5 - + 40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С и относительной влажности     до 80%  в отсутствие агрессивных  сред.</w:t>
      </w:r>
    </w:p>
    <w:p w:rsidR="00ED1B90" w:rsidRDefault="00ED1B90">
      <w:pPr>
        <w:jc w:val="both"/>
        <w:rPr>
          <w:sz w:val="24"/>
        </w:rPr>
      </w:pPr>
    </w:p>
    <w:p w:rsidR="00563215" w:rsidRDefault="00563215" w:rsidP="00563215">
      <w:pPr>
        <w:jc w:val="both"/>
        <w:rPr>
          <w:sz w:val="24"/>
        </w:rPr>
      </w:pPr>
      <w:r>
        <w:rPr>
          <w:sz w:val="24"/>
        </w:rPr>
        <w:t>8.5. Штабелировать генераторы допускается не более 5-ти  рядов друг на друга в соответствии с указаниями на заводской упаковке.</w:t>
      </w:r>
    </w:p>
    <w:p w:rsidR="00563215" w:rsidRDefault="00563215" w:rsidP="00563215">
      <w:pPr>
        <w:jc w:val="both"/>
        <w:rPr>
          <w:b/>
          <w:sz w:val="24"/>
        </w:rPr>
      </w:pPr>
    </w:p>
    <w:p w:rsidR="00563215" w:rsidRDefault="00563215" w:rsidP="00563215">
      <w:pPr>
        <w:jc w:val="both"/>
        <w:rPr>
          <w:sz w:val="24"/>
        </w:rPr>
      </w:pPr>
      <w:r w:rsidRPr="0047773F">
        <w:rPr>
          <w:sz w:val="24"/>
        </w:rPr>
        <w:t>8.6.</w:t>
      </w:r>
      <w:r>
        <w:rPr>
          <w:b/>
          <w:sz w:val="24"/>
        </w:rPr>
        <w:t xml:space="preserve"> </w:t>
      </w:r>
      <w:r>
        <w:rPr>
          <w:sz w:val="24"/>
        </w:rPr>
        <w:t>При транспортировании допускается штабелирование ГОА на паллетах не б</w:t>
      </w:r>
      <w:r>
        <w:rPr>
          <w:sz w:val="24"/>
        </w:rPr>
        <w:t>о</w:t>
      </w:r>
      <w:r>
        <w:rPr>
          <w:sz w:val="24"/>
        </w:rPr>
        <w:t>лее 9 рядов при прокладывании между рядами лист гофрокартона  ГОСТ Р 52901-2007.</w:t>
      </w:r>
    </w:p>
    <w:p w:rsidR="00ED1B90" w:rsidRDefault="00ED1B90">
      <w:pPr>
        <w:jc w:val="both"/>
        <w:rPr>
          <w:b/>
          <w:sz w:val="24"/>
        </w:rPr>
      </w:pPr>
    </w:p>
    <w:p w:rsidR="00ED1B90" w:rsidRDefault="00ED1B90">
      <w:pPr>
        <w:jc w:val="both"/>
        <w:rPr>
          <w:i/>
          <w:sz w:val="24"/>
        </w:rPr>
      </w:pPr>
      <w:r>
        <w:rPr>
          <w:i/>
          <w:sz w:val="24"/>
        </w:rPr>
        <w:t xml:space="preserve">В конструкцию генератора могут быть внесены изменения, не влияющие на его работоспособность. </w:t>
      </w: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907AC5" w:rsidRDefault="00907AC5">
      <w:pPr>
        <w:jc w:val="both"/>
        <w:rPr>
          <w:i/>
          <w:sz w:val="24"/>
        </w:rPr>
      </w:pPr>
    </w:p>
    <w:p w:rsidR="006F7ED8" w:rsidRDefault="006F7ED8">
      <w:pPr>
        <w:jc w:val="both"/>
        <w:rPr>
          <w:i/>
          <w:sz w:val="24"/>
        </w:rPr>
      </w:pPr>
    </w:p>
    <w:p w:rsidR="006F7ED8" w:rsidRDefault="006F7ED8">
      <w:pPr>
        <w:jc w:val="both"/>
        <w:rPr>
          <w:i/>
          <w:sz w:val="24"/>
        </w:rPr>
      </w:pPr>
    </w:p>
    <w:p w:rsidR="006C0DA3" w:rsidRDefault="006C0DA3" w:rsidP="006C0DA3">
      <w:pPr>
        <w:jc w:val="center"/>
        <w:rPr>
          <w:b/>
          <w:sz w:val="24"/>
        </w:rPr>
      </w:pPr>
      <w:r>
        <w:rPr>
          <w:b/>
          <w:sz w:val="24"/>
        </w:rPr>
        <w:t>А</w:t>
      </w:r>
      <w:r w:rsidR="001B6814">
        <w:rPr>
          <w:b/>
          <w:sz w:val="24"/>
        </w:rPr>
        <w:t xml:space="preserve"> </w:t>
      </w:r>
      <w:r>
        <w:rPr>
          <w:b/>
          <w:sz w:val="24"/>
        </w:rPr>
        <w:t>О  «НПГ ГРАНИТ - САЛАМАНДРА»</w:t>
      </w:r>
    </w:p>
    <w:p w:rsidR="00ED1B90" w:rsidRDefault="00ED1B90">
      <w:pPr>
        <w:jc w:val="center"/>
        <w:rPr>
          <w:b/>
          <w:sz w:val="24"/>
        </w:rPr>
      </w:pPr>
    </w:p>
    <w:p w:rsidR="00ED1B90" w:rsidRDefault="00ED1B9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ГЕНЕРАТОР ОГНЕТУШАЩЕГО АЭРОЗОЛЯ</w:t>
      </w:r>
    </w:p>
    <w:p w:rsidR="00ED1B90" w:rsidRDefault="009314EB">
      <w:pPr>
        <w:jc w:val="center"/>
        <w:rPr>
          <w:b/>
          <w:sz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22860</wp:posOffset>
            </wp:positionV>
            <wp:extent cx="759460" cy="712470"/>
            <wp:effectExtent l="19050" t="0" r="2540" b="0"/>
            <wp:wrapNone/>
            <wp:docPr id="101" name="Рисунок 101" descr="st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tr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1B90">
        <w:rPr>
          <w:b/>
          <w:sz w:val="24"/>
        </w:rPr>
        <w:t>«АГС-11</w:t>
      </w:r>
      <w:r w:rsidR="003E18B3">
        <w:rPr>
          <w:b/>
          <w:sz w:val="24"/>
        </w:rPr>
        <w:t>/1</w:t>
      </w:r>
      <w:r w:rsidR="00ED1B90">
        <w:rPr>
          <w:b/>
          <w:sz w:val="24"/>
        </w:rPr>
        <w:t>»</w:t>
      </w:r>
    </w:p>
    <w:p w:rsidR="00907AC5" w:rsidRDefault="00907AC5">
      <w:pPr>
        <w:jc w:val="center"/>
        <w:rPr>
          <w:b/>
          <w:sz w:val="24"/>
        </w:rPr>
      </w:pPr>
    </w:p>
    <w:p w:rsidR="00907AC5" w:rsidRDefault="00907AC5" w:rsidP="00907AC5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ED1B90" w:rsidRDefault="00ED1B90">
      <w:pPr>
        <w:jc w:val="center"/>
        <w:rPr>
          <w:b/>
          <w:sz w:val="24"/>
        </w:rPr>
      </w:pPr>
      <w:r>
        <w:rPr>
          <w:b/>
          <w:sz w:val="24"/>
        </w:rPr>
        <w:t>П А С П О Р Т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СВЕДЕНИЯ ОБ ИЗДЕЛИИ</w:t>
      </w:r>
    </w:p>
    <w:p w:rsidR="00ED1B90" w:rsidRDefault="00ED1B90">
      <w:pPr>
        <w:jc w:val="both"/>
        <w:rPr>
          <w:b/>
          <w:sz w:val="24"/>
          <w:u w:val="single"/>
        </w:rPr>
      </w:pPr>
    </w:p>
    <w:p w:rsidR="00ED1B90" w:rsidRDefault="005D46E5">
      <w:pPr>
        <w:jc w:val="both"/>
        <w:rPr>
          <w:sz w:val="24"/>
        </w:rPr>
      </w:pPr>
      <w:r>
        <w:rPr>
          <w:sz w:val="24"/>
        </w:rPr>
        <w:t xml:space="preserve">Генератор </w:t>
      </w:r>
      <w:r w:rsidR="00ED1B90">
        <w:rPr>
          <w:sz w:val="24"/>
        </w:rPr>
        <w:t xml:space="preserve"> АГС-11/</w:t>
      </w:r>
      <w:r w:rsidR="003E18B3">
        <w:rPr>
          <w:sz w:val="24"/>
        </w:rPr>
        <w:t>1</w:t>
      </w:r>
      <w:r w:rsidR="006D25F4">
        <w:rPr>
          <w:sz w:val="24"/>
        </w:rPr>
        <w:t xml:space="preserve">          </w:t>
      </w:r>
      <w:r w:rsidR="00ED1B90">
        <w:rPr>
          <w:sz w:val="24"/>
        </w:rPr>
        <w:tab/>
      </w:r>
      <w:r w:rsidR="00ED1B90">
        <w:rPr>
          <w:sz w:val="24"/>
        </w:rPr>
        <w:tab/>
        <w:t>Партия № ________________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Дата  изгот</w:t>
      </w:r>
      <w:r w:rsidR="006D25F4">
        <w:rPr>
          <w:sz w:val="24"/>
        </w:rPr>
        <w:t>овления</w:t>
      </w:r>
      <w:r w:rsidR="006D25F4">
        <w:rPr>
          <w:sz w:val="24"/>
        </w:rPr>
        <w:tab/>
      </w:r>
      <w:r w:rsidR="006D25F4">
        <w:rPr>
          <w:sz w:val="24"/>
        </w:rPr>
        <w:tab/>
      </w:r>
      <w:r w:rsidR="006D25F4">
        <w:rPr>
          <w:sz w:val="24"/>
        </w:rPr>
        <w:tab/>
      </w:r>
      <w:r>
        <w:rPr>
          <w:sz w:val="24"/>
        </w:rPr>
        <w:t>_________________________</w:t>
      </w:r>
    </w:p>
    <w:p w:rsidR="00ED1B90" w:rsidRDefault="00ED1B90">
      <w:pPr>
        <w:jc w:val="both"/>
        <w:rPr>
          <w:sz w:val="24"/>
        </w:rPr>
      </w:pPr>
    </w:p>
    <w:p w:rsidR="00ED1B90" w:rsidRDefault="006D25F4">
      <w:pPr>
        <w:jc w:val="both"/>
        <w:rPr>
          <w:sz w:val="24"/>
        </w:rPr>
      </w:pPr>
      <w:r>
        <w:rPr>
          <w:sz w:val="24"/>
        </w:rPr>
        <w:t>Аэрозолеобразующий заряд</w:t>
      </w:r>
      <w:r>
        <w:rPr>
          <w:sz w:val="24"/>
        </w:rPr>
        <w:tab/>
      </w:r>
      <w:r>
        <w:rPr>
          <w:sz w:val="24"/>
        </w:rPr>
        <w:tab/>
      </w:r>
      <w:r w:rsidR="00ED1B90">
        <w:rPr>
          <w:sz w:val="24"/>
        </w:rPr>
        <w:t>Партия №_________________</w:t>
      </w:r>
    </w:p>
    <w:p w:rsidR="00ED1B90" w:rsidRDefault="00ED1B90">
      <w:pPr>
        <w:jc w:val="both"/>
        <w:rPr>
          <w:sz w:val="24"/>
        </w:rPr>
      </w:pPr>
    </w:p>
    <w:p w:rsidR="006D25F4" w:rsidRDefault="006D25F4">
      <w:pPr>
        <w:jc w:val="both"/>
        <w:rPr>
          <w:sz w:val="24"/>
        </w:rPr>
      </w:pPr>
      <w:r>
        <w:rPr>
          <w:sz w:val="24"/>
        </w:rPr>
        <w:t>Узел запуска                                            Тип________ Партия №_______________</w:t>
      </w:r>
    </w:p>
    <w:p w:rsidR="00ED1B90" w:rsidRDefault="00ED1B90">
      <w:pPr>
        <w:pStyle w:val="3"/>
        <w:ind w:firstLine="708"/>
        <w:rPr>
          <w:sz w:val="24"/>
        </w:rPr>
      </w:pPr>
      <w:r>
        <w:rPr>
          <w:sz w:val="24"/>
        </w:rPr>
        <w:t>ОСНОВНЫЕ ТЕХНИЧЕСКИЕ ДАННЫЕ И ХАРАКТЕРИСТИКИ</w:t>
      </w:r>
    </w:p>
    <w:p w:rsidR="005D46E5" w:rsidRDefault="005D46E5" w:rsidP="005D46E5">
      <w:pPr>
        <w:jc w:val="both"/>
        <w:rPr>
          <w:sz w:val="24"/>
        </w:rPr>
      </w:pPr>
    </w:p>
    <w:p w:rsidR="005D46E5" w:rsidRDefault="005D46E5" w:rsidP="005D46E5">
      <w:pPr>
        <w:jc w:val="both"/>
        <w:rPr>
          <w:sz w:val="24"/>
          <w:vertAlign w:val="superscript"/>
        </w:rPr>
      </w:pPr>
      <w:r>
        <w:rPr>
          <w:sz w:val="24"/>
        </w:rPr>
        <w:t xml:space="preserve">    Защищаемый объем</w:t>
      </w:r>
      <w:r w:rsidR="00ED1B90">
        <w:rPr>
          <w:sz w:val="24"/>
        </w:rPr>
        <w:tab/>
      </w:r>
      <w:r w:rsidR="003E18B3">
        <w:rPr>
          <w:sz w:val="24"/>
        </w:rPr>
        <w:t>АГС-11/1</w:t>
      </w:r>
      <w:r w:rsidR="003E18B3">
        <w:rPr>
          <w:sz w:val="24"/>
        </w:rPr>
        <w:tab/>
      </w:r>
      <w:r w:rsidR="003E18B3">
        <w:rPr>
          <w:sz w:val="24"/>
        </w:rPr>
        <w:tab/>
        <w:t>-    2,2</w:t>
      </w:r>
      <w:r>
        <w:rPr>
          <w:sz w:val="24"/>
        </w:rPr>
        <w:t xml:space="preserve"> м</w:t>
      </w:r>
      <w:r>
        <w:rPr>
          <w:sz w:val="24"/>
          <w:vertAlign w:val="superscript"/>
        </w:rPr>
        <w:t>3</w:t>
      </w:r>
    </w:p>
    <w:p w:rsidR="00ED1B90" w:rsidRDefault="00ED1B90">
      <w:pPr>
        <w:jc w:val="both"/>
        <w:rPr>
          <w:sz w:val="24"/>
        </w:rPr>
      </w:pPr>
    </w:p>
    <w:p w:rsidR="006F7ED8" w:rsidRDefault="006F7ED8" w:rsidP="006F7ED8">
      <w:pPr>
        <w:jc w:val="both"/>
        <w:rPr>
          <w:sz w:val="24"/>
        </w:rPr>
      </w:pPr>
      <w:r>
        <w:rPr>
          <w:sz w:val="24"/>
        </w:rPr>
        <w:t>Гарантийный срок – 18 месяцев.</w:t>
      </w:r>
    </w:p>
    <w:p w:rsidR="006F7ED8" w:rsidRDefault="006F7ED8" w:rsidP="006F7ED8">
      <w:pPr>
        <w:jc w:val="both"/>
        <w:rPr>
          <w:sz w:val="24"/>
        </w:rPr>
      </w:pPr>
      <w:r>
        <w:rPr>
          <w:sz w:val="24"/>
        </w:rPr>
        <w:t>Срок эксплуатации генератора – 5 лет.</w:t>
      </w:r>
    </w:p>
    <w:p w:rsidR="006F7ED8" w:rsidRDefault="006F7ED8" w:rsidP="006F7ED8">
      <w:pPr>
        <w:jc w:val="both"/>
        <w:rPr>
          <w:sz w:val="24"/>
        </w:rPr>
      </w:pPr>
      <w:r>
        <w:rPr>
          <w:sz w:val="24"/>
        </w:rPr>
        <w:t>Срок службы генератора – 10 лет.</w:t>
      </w:r>
    </w:p>
    <w:p w:rsidR="006F7ED8" w:rsidRDefault="006F7ED8" w:rsidP="006F7ED8">
      <w:pPr>
        <w:pStyle w:val="23"/>
        <w:spacing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 окончания срока эксплуатации вопрос о его продлении решается предприят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ем-изготовителем. По окончании срока  службы генератора вопрос по его утилиз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ции решается с предприятием-изготовителем.</w:t>
      </w:r>
    </w:p>
    <w:p w:rsidR="006F7ED8" w:rsidRDefault="006F7ED8" w:rsidP="006F7ED8">
      <w:pPr>
        <w:ind w:right="-567"/>
        <w:rPr>
          <w:sz w:val="24"/>
        </w:rPr>
      </w:pPr>
      <w:r>
        <w:rPr>
          <w:sz w:val="24"/>
        </w:rPr>
        <w:t xml:space="preserve">В случае использования ГОА АГС-11/1 в составе установки пожаротушения на подвиж-ном составе необходимо руководствоваться сроком эксплуатации указанным в РЭ на </w:t>
      </w:r>
    </w:p>
    <w:p w:rsidR="006F7ED8" w:rsidRDefault="006F7ED8" w:rsidP="006F7ED8">
      <w:pPr>
        <w:ind w:right="-567"/>
        <w:rPr>
          <w:sz w:val="24"/>
        </w:rPr>
      </w:pPr>
      <w:r>
        <w:rPr>
          <w:sz w:val="24"/>
        </w:rPr>
        <w:t>Установку, но не более срока службы генератора.</w:t>
      </w:r>
    </w:p>
    <w:p w:rsidR="003E18B3" w:rsidRPr="006F7ED8" w:rsidRDefault="003E18B3" w:rsidP="003E18B3">
      <w:pPr>
        <w:ind w:right="-567"/>
        <w:rPr>
          <w:sz w:val="24"/>
        </w:rPr>
      </w:pPr>
      <w:r w:rsidRPr="006F7ED8">
        <w:rPr>
          <w:sz w:val="24"/>
        </w:rPr>
        <w:t>Гарантийный срок эксплуатации генератора АГС-11/1 специального назначения, изгото</w:t>
      </w:r>
      <w:r w:rsidRPr="006F7ED8">
        <w:rPr>
          <w:sz w:val="24"/>
        </w:rPr>
        <w:t>в</w:t>
      </w:r>
      <w:r w:rsidRPr="006F7ED8">
        <w:rPr>
          <w:sz w:val="24"/>
        </w:rPr>
        <w:t xml:space="preserve">ленного по черт. </w:t>
      </w:r>
      <w:r w:rsidR="006F7ED8" w:rsidRPr="006F7ED8">
        <w:rPr>
          <w:sz w:val="24"/>
        </w:rPr>
        <w:t>ВЕПК.634239.11.1</w:t>
      </w:r>
      <w:r w:rsidRPr="006F7ED8">
        <w:rPr>
          <w:sz w:val="24"/>
        </w:rPr>
        <w:t>– 16,5 лет.</w:t>
      </w:r>
    </w:p>
    <w:p w:rsidR="00227E0F" w:rsidRPr="006F7ED8" w:rsidRDefault="003E18B3" w:rsidP="003E18B3">
      <w:pPr>
        <w:ind w:right="-567"/>
        <w:rPr>
          <w:sz w:val="24"/>
        </w:rPr>
      </w:pPr>
      <w:r w:rsidRPr="006F7ED8">
        <w:rPr>
          <w:sz w:val="24"/>
        </w:rPr>
        <w:t>Срок службы генератора</w:t>
      </w:r>
      <w:r w:rsidRPr="006F7ED8">
        <w:rPr>
          <w:sz w:val="24"/>
        </w:rPr>
        <w:tab/>
        <w:t xml:space="preserve"> АГС-11/1 специального назначения,</w:t>
      </w:r>
    </w:p>
    <w:p w:rsidR="003E18B3" w:rsidRPr="006F7ED8" w:rsidRDefault="003E18B3" w:rsidP="003E18B3">
      <w:pPr>
        <w:ind w:right="-567"/>
        <w:rPr>
          <w:sz w:val="24"/>
        </w:rPr>
      </w:pPr>
      <w:r w:rsidRPr="006F7ED8">
        <w:rPr>
          <w:sz w:val="24"/>
        </w:rPr>
        <w:t xml:space="preserve"> изготовленного по черт. </w:t>
      </w:r>
      <w:r w:rsidR="006F7ED8" w:rsidRPr="006F7ED8">
        <w:rPr>
          <w:sz w:val="24"/>
        </w:rPr>
        <w:t xml:space="preserve">ВЕПК.634239.11.1 </w:t>
      </w:r>
      <w:r w:rsidRPr="006F7ED8">
        <w:rPr>
          <w:sz w:val="24"/>
        </w:rPr>
        <w:t>– 18 лет.</w:t>
      </w:r>
    </w:p>
    <w:p w:rsidR="00ED1B90" w:rsidRDefault="00ED1B90">
      <w:pPr>
        <w:ind w:left="2832" w:firstLine="708"/>
        <w:jc w:val="both"/>
        <w:rPr>
          <w:sz w:val="24"/>
        </w:rPr>
      </w:pPr>
    </w:p>
    <w:p w:rsidR="00ED1B90" w:rsidRDefault="00ED1B9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КОМПЛЕКТ ПОСТАВКИ</w:t>
      </w:r>
    </w:p>
    <w:p w:rsidR="00ED1B90" w:rsidRDefault="00ED1B90">
      <w:pPr>
        <w:rPr>
          <w:sz w:val="24"/>
        </w:rPr>
      </w:pPr>
      <w:r>
        <w:rPr>
          <w:sz w:val="24"/>
        </w:rPr>
        <w:t>Генератор «АГС-11</w:t>
      </w:r>
      <w:r w:rsidR="003E18B3">
        <w:rPr>
          <w:sz w:val="24"/>
        </w:rPr>
        <w:t>/1</w:t>
      </w:r>
      <w:r>
        <w:rPr>
          <w:sz w:val="24"/>
        </w:rPr>
        <w:t>»</w:t>
      </w:r>
    </w:p>
    <w:p w:rsidR="00ED1B90" w:rsidRDefault="00ED1B90">
      <w:pPr>
        <w:jc w:val="both"/>
        <w:rPr>
          <w:sz w:val="24"/>
        </w:rPr>
      </w:pPr>
      <w:r>
        <w:rPr>
          <w:sz w:val="24"/>
        </w:rPr>
        <w:t>Руководство</w:t>
      </w:r>
      <w:r w:rsidR="006D25F4">
        <w:rPr>
          <w:sz w:val="24"/>
        </w:rPr>
        <w:t xml:space="preserve"> по эксплуатации</w:t>
      </w:r>
    </w:p>
    <w:p w:rsidR="006D25F4" w:rsidRDefault="006D25F4">
      <w:pPr>
        <w:jc w:val="both"/>
        <w:rPr>
          <w:sz w:val="24"/>
        </w:rPr>
      </w:pPr>
      <w:r>
        <w:rPr>
          <w:sz w:val="24"/>
        </w:rPr>
        <w:t>Упаковка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Генератор соответствует ТУ 4854-110-54876390-2003.</w:t>
      </w:r>
    </w:p>
    <w:p w:rsidR="00ED1B90" w:rsidRDefault="00ED1B90">
      <w:pPr>
        <w:jc w:val="both"/>
        <w:rPr>
          <w:sz w:val="24"/>
        </w:rPr>
      </w:pPr>
      <w:r>
        <w:rPr>
          <w:sz w:val="24"/>
        </w:rPr>
        <w:t>В конструкцию могут быть внесены изменения, не влияющие на его работоспосо</w:t>
      </w:r>
      <w:r>
        <w:rPr>
          <w:sz w:val="24"/>
        </w:rPr>
        <w:t>б</w:t>
      </w:r>
      <w:r>
        <w:rPr>
          <w:sz w:val="24"/>
        </w:rPr>
        <w:t>ность.</w:t>
      </w:r>
    </w:p>
    <w:p w:rsidR="00ED1B90" w:rsidRDefault="00ED1B90">
      <w:pPr>
        <w:jc w:val="both"/>
        <w:rPr>
          <w:sz w:val="24"/>
        </w:rPr>
      </w:pPr>
      <w:r>
        <w:rPr>
          <w:sz w:val="24"/>
        </w:rPr>
        <w:t>Упаковка произведена в соответствии с требованиями конструкторской документ</w:t>
      </w:r>
      <w:r>
        <w:rPr>
          <w:sz w:val="24"/>
        </w:rPr>
        <w:t>а</w:t>
      </w:r>
      <w:r>
        <w:rPr>
          <w:sz w:val="24"/>
        </w:rPr>
        <w:t>ции.</w:t>
      </w:r>
    </w:p>
    <w:p w:rsidR="00ED1B90" w:rsidRDefault="00ED1B90">
      <w:pPr>
        <w:jc w:val="both"/>
        <w:rPr>
          <w:sz w:val="24"/>
        </w:rPr>
      </w:pPr>
    </w:p>
    <w:p w:rsidR="00ED1B90" w:rsidRDefault="00ED1B90">
      <w:pPr>
        <w:jc w:val="both"/>
        <w:rPr>
          <w:sz w:val="24"/>
        </w:rPr>
      </w:pPr>
      <w:r>
        <w:rPr>
          <w:sz w:val="24"/>
        </w:rPr>
        <w:t>ОТК</w:t>
      </w:r>
    </w:p>
    <w:p w:rsidR="00924A86" w:rsidRDefault="00924A86">
      <w:pPr>
        <w:jc w:val="both"/>
        <w:rPr>
          <w:sz w:val="24"/>
        </w:rPr>
      </w:pPr>
    </w:p>
    <w:p w:rsidR="00ED1B90" w:rsidRDefault="001B6814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Адрес </w:t>
      </w:r>
      <w:r w:rsidR="00ED1B90">
        <w:rPr>
          <w:b/>
          <w:sz w:val="24"/>
          <w:u w:val="single"/>
        </w:rPr>
        <w:t>АО «НПГ Гранит-Саламандра»:</w:t>
      </w:r>
    </w:p>
    <w:p w:rsidR="00186547" w:rsidRDefault="00186547" w:rsidP="00186547">
      <w:pPr>
        <w:jc w:val="both"/>
        <w:rPr>
          <w:sz w:val="24"/>
        </w:rPr>
      </w:pPr>
      <w:r>
        <w:rPr>
          <w:sz w:val="24"/>
        </w:rPr>
        <w:t>127411, г. Москва, Дмитровское шоссе 157 стр.11.</w:t>
      </w:r>
    </w:p>
    <w:p w:rsidR="00186547" w:rsidRDefault="00186547" w:rsidP="00186547">
      <w:pPr>
        <w:jc w:val="both"/>
        <w:rPr>
          <w:sz w:val="24"/>
        </w:rPr>
      </w:pPr>
      <w:r>
        <w:rPr>
          <w:sz w:val="24"/>
        </w:rPr>
        <w:t>тел: 8 (495) 641 23 82, факс: 8 (495) 641 23 81.</w:t>
      </w:r>
    </w:p>
    <w:sectPr w:rsidR="00186547" w:rsidSect="005D129B">
      <w:headerReference w:type="first" r:id="rId14"/>
      <w:footerReference w:type="first" r:id="rId15"/>
      <w:pgSz w:w="11907" w:h="16840" w:code="9"/>
      <w:pgMar w:top="567" w:right="851" w:bottom="1276" w:left="1418" w:header="0" w:footer="113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0C" w:rsidRDefault="00B1110C">
      <w:r>
        <w:separator/>
      </w:r>
    </w:p>
  </w:endnote>
  <w:endnote w:type="continuationSeparator" w:id="1">
    <w:p w:rsidR="00B1110C" w:rsidRDefault="00B1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60" w:rsidRDefault="005B5760">
    <w:pPr>
      <w:pStyle w:val="ab"/>
      <w:framePr w:hSpace="181" w:wrap="notBeside" w:vAnchor="text" w:hAnchor="page" w:x="466" w:y="-2959"/>
      <w:rPr>
        <w:noProof/>
      </w:rPr>
    </w:pPr>
    <w:r w:rsidRPr="005D129B">
      <w:rPr>
        <w:rFonts w:ascii="TimesET" w:hAnsi="TimesET"/>
        <w:sz w:val="20"/>
      </w:rPr>
      <w:object w:dxaOrig="285" w:dyaOrig="1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5pt;height:62.25pt" o:ole="" fillcolor="window">
          <v:imagedata r:id="rId1" o:title=""/>
        </v:shape>
        <o:OLEObject Type="Embed" ProgID="Unknown" ShapeID="_x0000_i1029" DrawAspect="Content" ObjectID="_1627222780" r:id="rId2">
          <o:FieldCodes>\s</o:FieldCodes>
        </o:OLEObject>
      </w:object>
    </w:r>
  </w:p>
  <w:p w:rsidR="005B5760" w:rsidRDefault="005B5760">
    <w:pPr>
      <w:framePr w:w="549" w:h="286" w:hSpace="180" w:wrap="auto" w:vAnchor="page" w:hAnchor="page" w:x="10951" w:y="16074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116AC">
      <w:rPr>
        <w:rStyle w:val="a4"/>
        <w:noProof/>
      </w:rPr>
      <w:t>4</w:t>
    </w:r>
    <w:r>
      <w:rPr>
        <w:rStyle w:val="a4"/>
      </w:rPr>
      <w:fldChar w:fldCharType="end"/>
    </w:r>
  </w:p>
  <w:p w:rsidR="005B5760" w:rsidRDefault="005B5760">
    <w:pPr>
      <w:pStyle w:val="ab"/>
      <w:tabs>
        <w:tab w:val="left" w:pos="4536"/>
      </w:tabs>
    </w:pPr>
    <w:r>
      <w:rPr>
        <w:noProof/>
        <w:snapToGrid/>
      </w:rPr>
      <w:pict>
        <v:rect id="_x0000_s2053" style="position:absolute;margin-left:-11.25pt;margin-top:-13.7pt;width:182.3pt;height:13.55pt;z-index:251660800" o:allowincell="f" filled="f" stroked="f" strokeweight="0">
          <v:textbox style="mso-next-textbox:#_x0000_s2053" inset="0,0,0,0">
            <w:txbxContent>
              <w:p w:rsidR="005B5760" w:rsidRDefault="005B5760">
                <w:pPr>
                  <w:pStyle w:val="2"/>
                </w:pPr>
                <w:r>
                  <w:t>Изм  Лист     № докум        Подпись   Дата</w:t>
                </w:r>
              </w:p>
            </w:txbxContent>
          </v:textbox>
        </v:rect>
      </w:pict>
    </w:r>
    <w:r>
      <w:rPr>
        <w:noProof/>
        <w:snapToGrid/>
      </w:rPr>
      <w:pict>
        <v:rect id="_x0000_s2052" style="position:absolute;margin-left:480.5pt;margin-top:-41.45pt;width:26.3pt;height:15pt;z-index:251662848" o:allowincell="f" filled="f" stroked="f" strokeweight="0">
          <v:textbox style="mso-next-textbox:#_x0000_s2052" inset="0,0,0,0">
            <w:txbxContent>
              <w:p w:rsidR="005B5760" w:rsidRDefault="005B5760">
                <w:pPr>
                  <w:pStyle w:val="2"/>
                </w:pPr>
                <w:r>
                  <w:t>Лист</w:t>
                </w:r>
              </w:p>
            </w:txbxContent>
          </v:textbox>
        </v:rect>
      </w:pict>
    </w:r>
    <w:r>
      <w:rPr>
        <w:noProof/>
        <w:snapToGrid/>
      </w:rPr>
      <w:pict>
        <v:line id="_x0000_s2055" style="position:absolute;flip:x;z-index:251641344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56" style="position:absolute;z-index:251651584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57" style="position:absolute;z-index:251649536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58" style="position:absolute;z-index:251647488;mso-position-horizontal-relative:page;mso-position-vertical-relative:page" from="22.7pt,660.55pt" to="56.7pt,660.6pt" o:allowincell="f" strokeweight="2pt">
          <w10:wrap anchorx="page" anchory="page"/>
        </v:line>
      </w:pict>
    </w:r>
    <w:r>
      <w:rPr>
        <w:noProof/>
        <w:snapToGrid/>
      </w:rPr>
      <w:pict>
        <v:line id="_x0000_s2059" style="position:absolute;z-index:251645440;mso-position-horizontal-relative:page;mso-position-vertical-relative:page" from="22.7pt,751.3pt" to="56.7pt,751.35pt" o:allowincell="f" strokeweight="2pt">
          <w10:wrap anchorx="page" anchory="page"/>
        </v:line>
      </w:pict>
    </w:r>
    <w:r>
      <w:rPr>
        <w:noProof/>
        <w:snapToGrid/>
      </w:rPr>
      <w:pict>
        <v:line id="_x0000_s2060" style="position:absolute;z-index:251643392;mso-position-horizontal-relative:page;mso-position-vertical-relative:page" from="22.7pt,822.15pt" to="56.7pt,822.2pt" o:allowincell="f" strokeweight="2pt">
          <w10:wrap anchorx="page" anchory="page"/>
        </v:line>
      </w:pict>
    </w:r>
    <w:r>
      <w:rPr>
        <w:noProof/>
        <w:snapToGrid/>
      </w:rPr>
      <w:pict>
        <v:line id="_x0000_s2061" style="position:absolute;z-index:251639296;mso-position-horizontal-relative:page;mso-position-vertical-relative:page" from="56.7pt,793.8pt" to="241pt,793.85pt" o:allowincell="f" strokeweight="2pt">
          <w10:wrap anchorx="page" anchory="page"/>
        </v:line>
      </w:pict>
    </w:r>
    <w:r>
      <w:rPr>
        <w:noProof/>
        <w:snapToGrid/>
      </w:rPr>
      <w:pict>
        <v:line id="_x0000_s2062" style="position:absolute;z-index:251637248;mso-position-horizontal-relative:page;mso-position-vertical-relative:page" from="56.7pt,808pt" to="241pt,808.05pt" o:allowincell="f" strokeweight="2pt">
          <w10:wrap anchorx="page" anchory="page"/>
        </v:line>
      </w:pict>
    </w:r>
    <w:r>
      <w:rPr>
        <w:noProof/>
        <w:snapToGrid/>
      </w:rPr>
      <w:pict>
        <v:line id="_x0000_s2063" style="position:absolute;z-index:251636224;mso-position-horizontal-relative:page;mso-position-vertical-relative:page" from="212.65pt,779.65pt" to="212.7pt,822.2pt" o:allowincell="f" strokeweight="2pt">
          <w10:wrap anchorx="page" anchory="page"/>
        </v:line>
      </w:pict>
    </w:r>
    <w:r>
      <w:rPr>
        <w:noProof/>
        <w:snapToGrid/>
      </w:rPr>
      <w:pict>
        <v:line id="_x0000_s2064" style="position:absolute;z-index:251634176;mso-position-horizontal-relative:page;mso-position-vertical-relative:page" from="170.1pt,779.65pt" to="170.15pt,822.2pt" o:allowincell="f" strokeweight="2pt">
          <w10:wrap anchorx="page" anchory="page"/>
        </v:line>
      </w:pict>
    </w:r>
    <w:r>
      <w:rPr>
        <w:noProof/>
        <w:snapToGrid/>
      </w:rPr>
      <w:pict>
        <v:line id="_x0000_s2065" style="position:absolute;z-index:251632128;mso-position-horizontal-relative:page;mso-position-vertical-relative:page" from="104.9pt,779.65pt" to="104.95pt,822.2pt" o:allowincell="f" strokeweight="2pt">
          <w10:wrap anchorx="page" anchory="page"/>
        </v:line>
      </w:pict>
    </w:r>
    <w:r>
      <w:rPr>
        <w:noProof/>
        <w:snapToGrid/>
      </w:rPr>
      <w:pict>
        <v:line id="_x0000_s2066" style="position:absolute;z-index:251630080;mso-position-horizontal-relative:page;mso-position-vertical-relative:page" from="76.55pt,779.65pt" to="76.6pt,822.2pt" o:allowincell="f" strokeweight="2pt">
          <w10:wrap anchorx="page" anchory="page"/>
        </v:line>
      </w:pict>
    </w:r>
    <w:r>
      <w:rPr>
        <w:noProof/>
        <w:snapToGrid/>
      </w:rPr>
      <w:pict>
        <v:line id="_x0000_s2067" style="position:absolute;z-index:251628032;mso-position-horizontal-relative:page;mso-position-vertical-relative:page" from="241pt,779.65pt" to="241.05pt,822.2pt" o:allowincell="f" strokeweight="2pt">
          <w10:wrap anchorx="page" anchory="page"/>
        </v:line>
      </w:pict>
    </w:r>
    <w:r>
      <w:rPr>
        <w:noProof/>
        <w:snapToGrid/>
      </w:rPr>
      <w:pict>
        <v:line id="_x0000_s2068" style="position:absolute;z-index:251625984;mso-position-horizontal-relative:page;mso-position-vertical-relative:page" from="547.15pt,799.45pt" to="575.5pt,799.5pt" o:allowincell="f" strokeweight="2pt">
          <w10:wrap anchorx="page" anchory="page"/>
        </v:line>
      </w:pict>
    </w:r>
    <w:r>
      <w:rPr>
        <w:noProof/>
        <w:snapToGrid/>
      </w:rPr>
      <w:pict>
        <v:line id="_x0000_s2069" style="position:absolute;z-index:251623936;mso-position-horizontal-relative:page;mso-position-vertical-relative:page" from="547.15pt,779.65pt" to="547.2pt,822.2pt" o:allowincell="f" strokeweight="2pt">
          <w10:wrap anchorx="page" anchory="page"/>
        </v:line>
      </w:pict>
    </w:r>
    <w:r>
      <w:rPr>
        <w:noProof/>
        <w:snapToGrid/>
      </w:rPr>
      <w:pict>
        <v:line id="_x0000_s2070" style="position:absolute;z-index:251621888;mso-position-horizontal-relative:page;mso-position-vertical-relative:page" from="56.7pt,779.65pt" to="575.5pt,779.7pt" o:allowincell="f" strokeweight="2pt">
          <w10:wrap anchorx="page" anchory="page"/>
        </v:line>
      </w:pict>
    </w:r>
    <w:r>
      <w:rPr>
        <w:noProof/>
        <w:snapToGrid/>
      </w:rPr>
      <w:pict>
        <v:line id="_x0000_s2071" style="position:absolute;flip:x;z-index:251617792;mso-position-horizontal-relative:page;mso-position-vertical-relative:page" from="56.7pt,822.15pt" to="575.5pt,822.2pt" o:allowincell="f" strokeweight="2pt">
          <w10:wrap anchorx="page" anchory="page"/>
        </v:line>
      </w:pict>
    </w:r>
    <w:r>
      <w:rPr>
        <w:noProof/>
        <w:snapToGrid/>
      </w:rPr>
      <w:pict>
        <v:line id="_x0000_s2072" style="position:absolute;flip:x;z-index:25161984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3" style="position:absolute;flip:x;z-index:251618816;mso-position-horizontal-relative:page;mso-position-vertical-relative:page" from="56.7pt,22.7pt" to="56.75pt,822.15pt" o:allowincell="f" strokeweight="2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60" w:rsidRDefault="005B5760">
    <w:pPr>
      <w:pStyle w:val="ab"/>
      <w:framePr w:hSpace="181" w:wrap="auto" w:vAnchor="page" w:hAnchor="page" w:x="477" w:y="15027"/>
      <w:rPr>
        <w:noProof/>
      </w:rPr>
    </w:pPr>
    <w:r w:rsidRPr="005D129B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2.75pt;height:1in" o:ole="" fillcolor="window">
          <v:imagedata r:id="rId1" o:title=""/>
        </v:shape>
        <o:OLEObject Type="Embed" ProgID="Unknown" ShapeID="_x0000_i1032" DrawAspect="Content" ObjectID="_1627222783" r:id="rId2">
          <o:FieldCodes>\s</o:FieldCodes>
        </o:OLEObject>
      </w:object>
    </w:r>
  </w:p>
  <w:p w:rsidR="005B5760" w:rsidRDefault="005B5760">
    <w:pPr>
      <w:pStyle w:val="ab"/>
      <w:framePr w:hSpace="180" w:wrap="auto" w:vAnchor="text" w:hAnchor="page" w:x="481" w:y="-2859"/>
      <w:rPr>
        <w:noProof/>
      </w:rPr>
    </w:pPr>
    <w:r w:rsidRPr="005D129B">
      <w:rPr>
        <w:sz w:val="20"/>
      </w:rPr>
      <w:object w:dxaOrig="249" w:dyaOrig="1239">
        <v:shape id="_x0000_i1033" type="#_x0000_t75" style="width:12.75pt;height:62.25pt" o:ole="" fillcolor="window">
          <v:imagedata r:id="rId3" o:title=""/>
        </v:shape>
        <o:OLEObject Type="Embed" ProgID="Unknown" ShapeID="_x0000_i1033" DrawAspect="Content" ObjectID="_1627222784" r:id="rId4">
          <o:FieldCodes>\s</o:FieldCodes>
        </o:OLEObject>
      </w:object>
    </w:r>
  </w:p>
  <w:p w:rsidR="005B5760" w:rsidRDefault="005B5760">
    <w:pPr>
      <w:pStyle w:val="ab"/>
      <w:framePr w:w="371" w:hSpace="181" w:wrap="auto" w:vAnchor="page" w:hAnchor="page" w:x="483" w:y="11625"/>
      <w:rPr>
        <w:noProof/>
      </w:rPr>
    </w:pPr>
    <w:r w:rsidRPr="005D129B">
      <w:rPr>
        <w:sz w:val="20"/>
      </w:rPr>
      <w:object w:dxaOrig="234" w:dyaOrig="1551">
        <v:shape id="_x0000_i1034" type="#_x0000_t75" style="width:12.75pt;height:77.25pt" o:ole="" fillcolor="window">
          <v:imagedata r:id="rId5" o:title=""/>
        </v:shape>
        <o:OLEObject Type="Embed" ProgID="Unknown" ShapeID="_x0000_i1034" DrawAspect="Content" ObjectID="_1627222785" r:id="rId6">
          <o:FieldCodes>\s</o:FieldCodes>
        </o:OLEObject>
      </w:object>
    </w:r>
  </w:p>
  <w:p w:rsidR="005B5760" w:rsidRDefault="005B5760">
    <w:pPr>
      <w:pStyle w:val="ab"/>
      <w:framePr w:hSpace="180" w:wrap="auto" w:vAnchor="text" w:hAnchor="page" w:x="481" w:y="-7839"/>
    </w:pPr>
    <w:r w:rsidRPr="005D129B">
      <w:rPr>
        <w:sz w:val="20"/>
      </w:rPr>
      <w:object w:dxaOrig="223" w:dyaOrig="1239">
        <v:shape id="_x0000_i1035" type="#_x0000_t75" style="width:9.75pt;height:62.25pt" o:ole="" fillcolor="window">
          <v:imagedata r:id="rId7" o:title=""/>
        </v:shape>
        <o:OLEObject Type="Embed" ProgID="Unknown" ShapeID="_x0000_i1035" DrawAspect="Content" ObjectID="_1627222786" r:id="rId8">
          <o:FieldCodes>\s</o:FieldCodes>
        </o:OLEObject>
      </w:object>
    </w:r>
  </w:p>
  <w:p w:rsidR="005B5760" w:rsidRDefault="005B5760">
    <w:pPr>
      <w:pStyle w:val="ab"/>
      <w:framePr w:w="239" w:hSpace="181" w:wrap="auto" w:vAnchor="page" w:hAnchor="page" w:x="472" w:y="10207"/>
      <w:rPr>
        <w:noProof/>
      </w:rPr>
    </w:pPr>
    <w:r w:rsidRPr="005D129B">
      <w:rPr>
        <w:sz w:val="20"/>
      </w:rPr>
      <w:object w:dxaOrig="247" w:dyaOrig="1412">
        <v:shape id="_x0000_i1036" type="#_x0000_t75" style="width:12.75pt;height:69.75pt" o:ole="" fillcolor="window">
          <v:imagedata r:id="rId9" o:title=""/>
        </v:shape>
        <o:OLEObject Type="Embed" ProgID="Unknown" ShapeID="_x0000_i1036" DrawAspect="Content" ObjectID="_1627222787" r:id="rId10">
          <o:FieldCodes>\s</o:FieldCodes>
        </o:OLEObject>
      </w:object>
    </w:r>
  </w:p>
  <w:p w:rsidR="005B5760" w:rsidRDefault="005B5760">
    <w:pPr>
      <w:pStyle w:val="ab"/>
      <w:jc w:val="center"/>
      <w:rPr>
        <w:rFonts w:ascii="TimesET" w:hAnsi="TimesET"/>
        <w:noProof/>
        <w:sz w:val="18"/>
      </w:rPr>
    </w:pPr>
    <w:fldSimple w:instr="">
      <w:r>
        <w:rPr>
          <w:rStyle w:val="a4"/>
          <w:rFonts w:ascii="TimesET" w:hAnsi="TimesET"/>
          <w:noProof/>
          <w:sz w:val="18"/>
        </w:rPr>
        <w:t>1</w:t>
      </w:r>
    </w:fldSimple>
    <w:fldSimple w:instr="">
      <w:r>
        <w:rPr>
          <w:rStyle w:val="a4"/>
          <w:rFonts w:ascii="TimesET" w:hAnsi="TimesET"/>
          <w:noProof/>
          <w:sz w:val="18"/>
        </w:rPr>
        <w:t>1</w:t>
      </w:r>
    </w:fldSimple>
  </w:p>
  <w:p w:rsidR="005B5760" w:rsidRDefault="005B5760">
    <w:pPr>
      <w:pStyle w:val="ab"/>
      <w:rPr>
        <w:rFonts w:ascii="TimesET" w:hAnsi="TimesET"/>
        <w:sz w:val="8"/>
      </w:rPr>
    </w:pPr>
    <w:r w:rsidRPr="00527592">
      <w:rPr>
        <w:noProof/>
        <w:snapToGrid/>
      </w:rPr>
      <w:pict>
        <v:line id="_x0000_s2099" style="position:absolute;z-index:251699712;mso-position-horizontal-relative:page;mso-position-vertical-relative:page" from="22.7pt,660.55pt" to="56.7pt,660.6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100" style="position:absolute;z-index:251698688;mso-position-horizontal-relative:page;mso-position-vertical-relative:page" from="22.7pt,751.3pt" to="56.7pt,751.35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110" style="position:absolute;z-index:251678208;mso-position-horizontal-relative:page;mso-position-vertical-relative:page" from="22.7pt,822.15pt" to="56.7pt,822.2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121" style="position:absolute;z-index:251673088;mso-position-horizontal-relative:page;mso-position-vertical-relative:page" from="22.7pt,660.55pt" to="56.7pt,660.6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122" style="position:absolute;z-index:251672064;mso-position-horizontal-relative:page;mso-position-vertical-relative:page" from="22.7pt,751.3pt" to="56.7pt,751.35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132" style="position:absolute;z-index:251646464;mso-position-horizontal-relative:page;mso-position-vertical-relative:page" from="22.7pt,822.15pt" to="56.7pt,822.2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134" style="position:absolute;flip:x;z-index:251642368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60" w:rsidRDefault="005B5760">
    <w:pPr>
      <w:pStyle w:val="ab"/>
      <w:framePr w:hSpace="181" w:wrap="auto" w:vAnchor="page" w:hAnchor="page" w:x="477" w:y="15027"/>
      <w:rPr>
        <w:noProof/>
      </w:rPr>
    </w:pPr>
    <w:r w:rsidRPr="005D129B">
      <w:rPr>
        <w:sz w:val="20"/>
      </w:rP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12.75pt;height:1in" o:ole="" fillcolor="window">
          <v:imagedata r:id="rId1" o:title=""/>
        </v:shape>
        <o:OLEObject Type="Embed" ProgID="Unknown" ShapeID="_x0000_i1039" DrawAspect="Content" ObjectID="_1627222790" r:id="rId2">
          <o:FieldCodes>\s</o:FieldCodes>
        </o:OLEObject>
      </w:object>
    </w:r>
  </w:p>
  <w:p w:rsidR="005B5760" w:rsidRDefault="005B5760">
    <w:pPr>
      <w:pStyle w:val="ab"/>
      <w:framePr w:hSpace="180" w:wrap="auto" w:vAnchor="text" w:hAnchor="page" w:x="481" w:y="-2859"/>
      <w:rPr>
        <w:noProof/>
      </w:rPr>
    </w:pPr>
    <w:r w:rsidRPr="005D129B">
      <w:rPr>
        <w:sz w:val="20"/>
      </w:rPr>
      <w:object w:dxaOrig="249" w:dyaOrig="1239">
        <v:shape id="_x0000_i1040" type="#_x0000_t75" style="width:12.75pt;height:62.25pt" o:ole="" fillcolor="window">
          <v:imagedata r:id="rId3" o:title=""/>
        </v:shape>
        <o:OLEObject Type="Embed" ProgID="Unknown" ShapeID="_x0000_i1040" DrawAspect="Content" ObjectID="_1627222791" r:id="rId4">
          <o:FieldCodes>\s</o:FieldCodes>
        </o:OLEObject>
      </w:object>
    </w:r>
  </w:p>
  <w:p w:rsidR="005B5760" w:rsidRDefault="005B5760">
    <w:pPr>
      <w:pStyle w:val="ab"/>
      <w:framePr w:w="371" w:hSpace="181" w:wrap="auto" w:vAnchor="page" w:hAnchor="page" w:x="483" w:y="11625"/>
      <w:rPr>
        <w:noProof/>
      </w:rPr>
    </w:pPr>
    <w:r w:rsidRPr="005D129B">
      <w:rPr>
        <w:sz w:val="20"/>
      </w:rPr>
      <w:object w:dxaOrig="234" w:dyaOrig="1551">
        <v:shape id="_x0000_i1041" type="#_x0000_t75" style="width:12.75pt;height:77.25pt" o:ole="" fillcolor="window">
          <v:imagedata r:id="rId5" o:title=""/>
        </v:shape>
        <o:OLEObject Type="Embed" ProgID="Unknown" ShapeID="_x0000_i1041" DrawAspect="Content" ObjectID="_1627222792" r:id="rId6">
          <o:FieldCodes>\s</o:FieldCodes>
        </o:OLEObject>
      </w:object>
    </w:r>
  </w:p>
  <w:p w:rsidR="005B5760" w:rsidRDefault="005B5760">
    <w:pPr>
      <w:pStyle w:val="ab"/>
      <w:framePr w:hSpace="180" w:wrap="auto" w:vAnchor="text" w:hAnchor="page" w:x="481" w:y="-7839"/>
    </w:pPr>
    <w:r w:rsidRPr="005D129B">
      <w:rPr>
        <w:sz w:val="20"/>
      </w:rPr>
      <w:object w:dxaOrig="223" w:dyaOrig="1239">
        <v:shape id="_x0000_i1042" type="#_x0000_t75" style="width:9.75pt;height:62.25pt" o:ole="" fillcolor="window">
          <v:imagedata r:id="rId7" o:title=""/>
        </v:shape>
        <o:OLEObject Type="Embed" ProgID="Unknown" ShapeID="_x0000_i1042" DrawAspect="Content" ObjectID="_1627222793" r:id="rId8">
          <o:FieldCodes>\s</o:FieldCodes>
        </o:OLEObject>
      </w:object>
    </w:r>
  </w:p>
  <w:p w:rsidR="005B5760" w:rsidRDefault="005B5760">
    <w:pPr>
      <w:pStyle w:val="ab"/>
      <w:framePr w:w="239" w:hSpace="181" w:wrap="auto" w:vAnchor="page" w:hAnchor="page" w:x="472" w:y="10207"/>
      <w:rPr>
        <w:noProof/>
      </w:rPr>
    </w:pPr>
    <w:r w:rsidRPr="005D129B">
      <w:rPr>
        <w:sz w:val="20"/>
      </w:rPr>
      <w:object w:dxaOrig="247" w:dyaOrig="1412">
        <v:shape id="_x0000_i1043" type="#_x0000_t75" style="width:12.75pt;height:69.75pt" o:ole="" fillcolor="window">
          <v:imagedata r:id="rId9" o:title=""/>
        </v:shape>
        <o:OLEObject Type="Embed" ProgID="Unknown" ShapeID="_x0000_i1043" DrawAspect="Content" ObjectID="_1627222794" r:id="rId10">
          <o:FieldCodes>\s</o:FieldCodes>
        </o:OLEObject>
      </w:object>
    </w:r>
  </w:p>
  <w:p w:rsidR="005B5760" w:rsidRDefault="005B5760">
    <w:pPr>
      <w:pStyle w:val="ab"/>
      <w:jc w:val="center"/>
      <w:rPr>
        <w:rFonts w:ascii="TimesET" w:hAnsi="TimesET"/>
        <w:noProof/>
        <w:sz w:val="18"/>
      </w:rPr>
    </w:pPr>
    <w:fldSimple w:instr="">
      <w:r>
        <w:rPr>
          <w:rStyle w:val="a4"/>
          <w:rFonts w:ascii="TimesET" w:hAnsi="TimesET"/>
          <w:noProof/>
          <w:sz w:val="18"/>
        </w:rPr>
        <w:t>1</w:t>
      </w:r>
    </w:fldSimple>
    <w:fldSimple w:instr="">
      <w:r>
        <w:rPr>
          <w:rStyle w:val="a4"/>
          <w:rFonts w:ascii="TimesET" w:hAnsi="TimesET"/>
          <w:noProof/>
          <w:sz w:val="18"/>
        </w:rPr>
        <w:t>1</w:t>
      </w:r>
    </w:fldSimple>
  </w:p>
  <w:p w:rsidR="005B5760" w:rsidRDefault="005B5760">
    <w:pPr>
      <w:pStyle w:val="ab"/>
      <w:rPr>
        <w:rFonts w:ascii="TimesET" w:hAnsi="TimesET"/>
        <w:sz w:val="8"/>
      </w:rPr>
    </w:pPr>
    <w:r w:rsidRPr="00527592">
      <w:rPr>
        <w:noProof/>
        <w:snapToGrid/>
      </w:rPr>
      <w:pict>
        <v:line id="_x0000_s2196" style="position:absolute;z-index:251750912;mso-position-horizontal-relative:page;mso-position-vertical-relative:page" from="22.7pt,660.55pt" to="56.7pt,660.6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195" style="position:absolute;z-index:251749888;mso-position-horizontal-relative:page;mso-position-vertical-relative:page" from="22.7pt,751.3pt" to="56.7pt,751.35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175" style="position:absolute;z-index:251729408;mso-position-horizontal-relative:page;mso-position-vertical-relative:page" from="22.7pt,822.15pt" to="56.7pt,822.2pt" o:allowincell="f" strokeweight="2pt">
          <w10:wrap anchorx="page" anchory="page"/>
        </v:line>
      </w:pict>
    </w:r>
  </w:p>
  <w:p w:rsidR="005B5760" w:rsidRDefault="005B5760">
    <w:pPr>
      <w:pStyle w:val="ab"/>
      <w:rPr>
        <w:rFonts w:ascii="TimesET" w:hAnsi="TimesET"/>
        <w:sz w:val="8"/>
      </w:rPr>
    </w:pPr>
    <w:r w:rsidRPr="00527592">
      <w:rPr>
        <w:noProof/>
        <w:snapToGrid/>
      </w:rPr>
      <w:pict>
        <v:line id="_x0000_s2171" style="position:absolute;z-index:251725312;mso-position-horizontal-relative:page;mso-position-vertical-relative:page" from="22.7pt,660.55pt" to="56.7pt,660.6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170" style="position:absolute;z-index:251724288;mso-position-horizontal-relative:page;mso-position-vertical-relative:page" from="22.7pt,751.3pt" to="56.7pt,751.35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151" style="position:absolute;z-index:251704832;mso-position-horizontal-relative:page;mso-position-vertical-relative:page" from="22.7pt,822.15pt" to="56.7pt,822.2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149" style="position:absolute;flip:x;z-index:251702784;mso-position-horizontal-relative:page;mso-position-vertical-relative:page" from="56.7pt,822.15pt" to="575.5pt,822.2pt" o:allowincell="f" strokeweight="2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0C" w:rsidRDefault="00B1110C">
      <w:r>
        <w:separator/>
      </w:r>
    </w:p>
  </w:footnote>
  <w:footnote w:type="continuationSeparator" w:id="1">
    <w:p w:rsidR="00B1110C" w:rsidRDefault="00B1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60" w:rsidRDefault="005B5760">
    <w:pPr>
      <w:pStyle w:val="aa"/>
      <w:framePr w:hSpace="180" w:wrap="auto" w:vAnchor="text" w:hAnchor="page" w:x="501" w:y="15041"/>
      <w:rPr>
        <w:i/>
        <w:noProof/>
      </w:rPr>
    </w:pPr>
    <w:r w:rsidRPr="005D129B">
      <w:rPr>
        <w:rFonts w:ascii="TimesET" w:hAnsi="TimesET"/>
        <w:i/>
        <w:sz w:val="20"/>
      </w:rPr>
      <w:object w:dxaOrig="217" w:dyaOrig="1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.75pt;height:69.75pt" o:ole="" fillcolor="window">
          <v:imagedata r:id="rId1" o:title=""/>
        </v:shape>
        <o:OLEObject Type="Embed" ProgID="Unknown" ShapeID="_x0000_i1025" DrawAspect="Content" ObjectID="_1627222776" r:id="rId2">
          <o:FieldCodes>\s</o:FieldCodes>
        </o:OLEObject>
      </w:object>
    </w:r>
  </w:p>
  <w:p w:rsidR="005B5760" w:rsidRDefault="005B5760">
    <w:pPr>
      <w:pStyle w:val="aa"/>
      <w:framePr w:hSpace="181" w:wrap="notBeside" w:vAnchor="text" w:hAnchor="page" w:x="483" w:y="8200"/>
      <w:rPr>
        <w:i/>
        <w:noProof/>
      </w:rPr>
    </w:pPr>
    <w:r w:rsidRPr="005D129B">
      <w:rPr>
        <w:rFonts w:ascii="TimesET" w:hAnsi="TimesET"/>
        <w:i/>
        <w:sz w:val="20"/>
      </w:rPr>
      <w:object w:dxaOrig="224" w:dyaOrig="1970">
        <v:shape id="_x0000_i1026" type="#_x0000_t75" style="width:9.75pt;height:99pt" o:ole="" fillcolor="window">
          <v:imagedata r:id="rId3" o:title=""/>
        </v:shape>
        <o:OLEObject Type="Embed" ProgID="Unknown" ShapeID="_x0000_i1026" DrawAspect="Content" ObjectID="_1627222777" r:id="rId4">
          <o:FieldCodes>\s</o:FieldCodes>
        </o:OLEObject>
      </w:object>
    </w:r>
  </w:p>
  <w:p w:rsidR="005B5760" w:rsidRDefault="005B5760">
    <w:pPr>
      <w:pStyle w:val="aa"/>
      <w:framePr w:hSpace="180" w:wrap="auto" w:vAnchor="text" w:hAnchor="page" w:x="521" w:y="10221"/>
      <w:rPr>
        <w:i/>
        <w:noProof/>
      </w:rPr>
    </w:pPr>
    <w:r w:rsidRPr="005D129B">
      <w:rPr>
        <w:rFonts w:ascii="TimesET" w:hAnsi="TimesET"/>
        <w:i/>
        <w:sz w:val="20"/>
      </w:rPr>
      <w:object w:dxaOrig="234" w:dyaOrig="1375">
        <v:shape id="_x0000_i1027" type="#_x0000_t75" style="width:12.75pt;height:69.75pt" o:ole="" fillcolor="window">
          <v:imagedata r:id="rId5" o:title=""/>
        </v:shape>
        <o:OLEObject Type="Embed" ProgID="Unknown" ShapeID="_x0000_i1027" DrawAspect="Content" ObjectID="_1627222778" r:id="rId6">
          <o:FieldCodes>\s</o:FieldCodes>
        </o:OLEObject>
      </w:object>
    </w:r>
  </w:p>
  <w:p w:rsidR="005B5760" w:rsidRDefault="005B5760">
    <w:pPr>
      <w:pStyle w:val="aa"/>
      <w:framePr w:hSpace="180" w:wrap="auto" w:vAnchor="text" w:hAnchor="page" w:x="501" w:y="11641"/>
      <w:rPr>
        <w:i/>
      </w:rPr>
    </w:pPr>
    <w:r w:rsidRPr="005D129B">
      <w:rPr>
        <w:rFonts w:ascii="TimesET" w:hAnsi="TimesET"/>
        <w:i/>
        <w:sz w:val="20"/>
      </w:rPr>
      <w:object w:dxaOrig="223" w:dyaOrig="1609">
        <v:shape id="_x0000_i1028" type="#_x0000_t75" style="width:9.75pt;height:79.5pt" o:ole="" fillcolor="window">
          <v:imagedata r:id="rId7" o:title=""/>
        </v:shape>
        <o:OLEObject Type="Embed" ProgID="Unknown" ShapeID="_x0000_i1028" DrawAspect="Content" ObjectID="_1627222779" r:id="rId8">
          <o:FieldCodes>\s</o:FieldCodes>
        </o:OLEObject>
      </w:object>
    </w:r>
  </w:p>
  <w:p w:rsidR="005B5760" w:rsidRDefault="005B5760">
    <w:pPr>
      <w:framePr w:w="5845" w:h="421" w:hSpace="180" w:wrap="auto" w:vAnchor="page" w:hAnchor="page" w:x="4893" w:y="15841"/>
      <w:jc w:val="center"/>
      <w:rPr>
        <w:i/>
        <w:sz w:val="40"/>
      </w:rPr>
    </w:pPr>
    <w:r>
      <w:rPr>
        <w:b/>
        <w:i/>
        <w:sz w:val="40"/>
      </w:rPr>
      <w:t>ВЕПК.634239.11.1 РЭ</w:t>
    </w:r>
  </w:p>
  <w:p w:rsidR="005B5760" w:rsidRDefault="005B5760">
    <w:pPr>
      <w:pStyle w:val="aa"/>
      <w:pBdr>
        <w:between w:val="single" w:sz="6" w:space="1" w:color="auto"/>
      </w:pBdr>
      <w:jc w:val="both"/>
      <w:rPr>
        <w:i/>
      </w:rPr>
    </w:pPr>
    <w:r w:rsidRPr="00527592">
      <w:rPr>
        <w:noProof/>
        <w:snapToGrid/>
      </w:rPr>
      <w:pict>
        <v:line id="_x0000_s2049" style="position:absolute;left:0;text-align:left;z-index:251657728;mso-position-horizontal-relative:page;mso-position-vertical-relative:page" from="22.7pt,411.1pt" to="56.7pt,411.15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050" style="position:absolute;left:0;text-align:left;z-index:251614720;mso-position-horizontal-relative:page;mso-position-vertical-relative:page" from="56.7pt,22.7pt" to="575.5pt,22.75pt" o:allowincell="f" strokeweight="2pt">
          <w10:wrap anchorx="page" anchory="page"/>
        </v:line>
      </w:pict>
    </w:r>
    <w:r w:rsidRPr="00527592">
      <w:rPr>
        <w:noProof/>
        <w:snapToGrid/>
      </w:rPr>
      <w:pict>
        <v:line id="_x0000_s2051" style="position:absolute;left:0;text-align:left;z-index:251616768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i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60" w:rsidRDefault="005B5760">
    <w:pPr>
      <w:pStyle w:val="aa"/>
      <w:framePr w:w="371" w:hSpace="180" w:wrap="auto" w:vAnchor="text" w:hAnchor="page" w:x="474" w:y="1621"/>
    </w:pPr>
    <w:r w:rsidRPr="005D129B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2.75pt;height:64.5pt" o:ole="" fillcolor="window">
          <v:imagedata r:id="rId1" o:title=""/>
        </v:shape>
        <o:OLEObject Type="Embed" ProgID="Unknown" ShapeID="_x0000_i1030" DrawAspect="Content" ObjectID="_1627222781" r:id="rId2">
          <o:FieldCodes>\s</o:FieldCodes>
        </o:OLEObject>
      </w:object>
    </w:r>
  </w:p>
  <w:p w:rsidR="005B5760" w:rsidRDefault="005B5760">
    <w:pPr>
      <w:pStyle w:val="aa"/>
      <w:framePr w:w="229" w:hSpace="180" w:wrap="auto" w:vAnchor="text" w:hAnchor="page" w:x="481" w:y="4841"/>
      <w:rPr>
        <w:noProof/>
      </w:rPr>
    </w:pPr>
    <w:r w:rsidRPr="005D129B">
      <w:rPr>
        <w:sz w:val="20"/>
      </w:rPr>
      <w:object w:dxaOrig="238" w:dyaOrig="890">
        <v:shape id="_x0000_i1031" type="#_x0000_t75" style="width:12.75pt;height:45pt" o:ole="" fillcolor="window">
          <v:imagedata r:id="rId3" o:title=""/>
        </v:shape>
        <o:OLEObject Type="Embed" ProgID="Unknown" ShapeID="_x0000_i1031" DrawAspect="Content" ObjectID="_1627222782" r:id="rId4">
          <o:FieldCodes>\s</o:FieldCodes>
        </o:OLEObject>
      </w:object>
    </w:r>
  </w:p>
  <w:p w:rsidR="005B5760" w:rsidRDefault="005B5760">
    <w:pPr>
      <w:pStyle w:val="aa"/>
      <w:ind w:right="-1"/>
    </w:pPr>
    <w:r>
      <w:rPr>
        <w:noProof/>
        <w:snapToGrid/>
      </w:rPr>
      <w:pict>
        <v:line id="_x0000_s2074" style="position:absolute;z-index:251674112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075" style="position:absolute;z-index:251638272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076" style="position:absolute;z-index:251640320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077" style="position:absolute;flip:x;z-index:251633152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078" style="position:absolute;flip:x;z-index:251635200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079" style="position:absolute;z-index:251629056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080" style="position:absolute;z-index:251631104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081" style="position:absolute;z-index:251627008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082" style="position:absolute;flip:x;z-index:251624960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083" style="position:absolute;z-index:251622912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084" style="position:absolute;z-index:251615744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085" style="position:absolute;z-index:251620864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60" w:rsidRDefault="005B5760">
    <w:pPr>
      <w:pStyle w:val="aa"/>
      <w:framePr w:w="371" w:hSpace="180" w:wrap="auto" w:vAnchor="text" w:hAnchor="page" w:x="474" w:y="1621"/>
    </w:pPr>
    <w:r w:rsidRPr="005D129B">
      <w:rPr>
        <w:sz w:val="20"/>
      </w:rP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12.75pt;height:64.5pt" o:ole="" fillcolor="window">
          <v:imagedata r:id="rId1" o:title=""/>
        </v:shape>
        <o:OLEObject Type="Embed" ProgID="Unknown" ShapeID="_x0000_i1037" DrawAspect="Content" ObjectID="_1627222788" r:id="rId2">
          <o:FieldCodes>\s</o:FieldCodes>
        </o:OLEObject>
      </w:object>
    </w:r>
  </w:p>
  <w:p w:rsidR="005B5760" w:rsidRDefault="005B5760">
    <w:pPr>
      <w:pStyle w:val="aa"/>
      <w:framePr w:w="229" w:hSpace="180" w:wrap="auto" w:vAnchor="text" w:hAnchor="page" w:x="481" w:y="4841"/>
      <w:rPr>
        <w:noProof/>
      </w:rPr>
    </w:pPr>
    <w:r w:rsidRPr="005D129B">
      <w:rPr>
        <w:sz w:val="20"/>
      </w:rPr>
      <w:object w:dxaOrig="238" w:dyaOrig="890">
        <v:shape id="_x0000_i1038" type="#_x0000_t75" style="width:12.75pt;height:45pt" o:ole="" fillcolor="window">
          <v:imagedata r:id="rId3" o:title=""/>
        </v:shape>
        <o:OLEObject Type="Embed" ProgID="Unknown" ShapeID="_x0000_i1038" DrawAspect="Content" ObjectID="_1627222789" r:id="rId4">
          <o:FieldCodes>\s</o:FieldCodes>
        </o:OLEObject>
      </w:object>
    </w:r>
  </w:p>
  <w:p w:rsidR="005B5760" w:rsidRDefault="005B5760">
    <w:pPr>
      <w:pStyle w:val="aa"/>
      <w:ind w:right="-1"/>
    </w:pPr>
    <w:r>
      <w:rPr>
        <w:noProof/>
        <w:snapToGrid/>
      </w:rPr>
      <w:pict>
        <v:line id="_x0000_s2211" style="position:absolute;z-index:251768320;mso-position-horizontal-relative:page;mso-position-vertical-relative:page" from="22.7pt,192.8pt" to="56.7pt,192.85pt" o:allowincell="f" strokeweight="2pt">
          <w10:wrap anchorx="page" anchory="page"/>
        </v:line>
      </w:pict>
    </w:r>
    <w:r>
      <w:rPr>
        <w:noProof/>
        <w:snapToGrid/>
      </w:rPr>
      <w:pict>
        <v:line id="_x0000_s2209" style="position:absolute;z-index:251766272;mso-position-horizontal-relative:page;mso-position-vertical-relative:page" from="22.7pt,581.2pt" to="56.7pt,581.25pt" o:allowincell="f" strokeweight="2pt">
          <w10:wrap anchorx="page" anchory="page"/>
        </v:line>
      </w:pict>
    </w:r>
    <w:r>
      <w:rPr>
        <w:noProof/>
        <w:snapToGrid/>
      </w:rPr>
      <w:pict>
        <v:line id="_x0000_s2210" style="position:absolute;z-index:251767296;mso-position-horizontal-relative:page;mso-position-vertical-relative:page" from="22.7pt,510.3pt" to="56.7pt,510.35pt" o:allowincell="f" strokeweight="2pt">
          <w10:wrap anchorx="page" anchory="page"/>
        </v:line>
      </w:pict>
    </w:r>
    <w:r>
      <w:rPr>
        <w:noProof/>
        <w:snapToGrid/>
      </w:rPr>
      <w:pict>
        <v:line id="_x0000_s2207" style="position:absolute;flip:x;z-index:251764224;mso-position-horizontal-relative:page;mso-position-vertical-relative:page" from="36.85pt,411.1pt" to="36.9pt,822.2pt" o:allowincell="f" strokeweight="2pt">
          <w10:wrap anchorx="page" anchory="page"/>
        </v:line>
      </w:pict>
    </w:r>
    <w:r>
      <w:rPr>
        <w:noProof/>
        <w:snapToGrid/>
      </w:rPr>
      <w:pict>
        <v:line id="_x0000_s2208" style="position:absolute;flip:x;z-index:251765248;mso-position-horizontal-relative:page;mso-position-vertical-relative:page" from="22.7pt,411.1pt" to="22.75pt,822.2pt" o:allowincell="f" strokeweight="2pt">
          <w10:wrap anchorx="page" anchory="page"/>
        </v:line>
      </w:pict>
    </w:r>
    <w:r>
      <w:rPr>
        <w:noProof/>
        <w:snapToGrid/>
      </w:rPr>
      <w:pict>
        <v:line id="_x0000_s2205" style="position:absolute;z-index:251762176;mso-position-horizontal-relative:page;mso-position-vertical-relative:page" from="22.7pt,362.9pt" to="56.7pt,362.95pt" o:allowincell="f" strokeweight="2pt">
          <w10:wrap anchorx="page" anchory="page"/>
        </v:line>
      </w:pict>
    </w:r>
    <w:r>
      <w:rPr>
        <w:noProof/>
        <w:snapToGrid/>
      </w:rPr>
      <w:pict>
        <v:line id="_x0000_s2206" style="position:absolute;z-index:251763200;mso-position-horizontal-relative:page;mso-position-vertical-relative:page" from="22.7pt,411.1pt" to="56.7pt,411.15pt" o:allowincell="f" strokeweight="2pt">
          <w10:wrap anchorx="page" anchory="page"/>
        </v:line>
      </w:pict>
    </w:r>
    <w:r>
      <w:rPr>
        <w:noProof/>
        <w:snapToGrid/>
      </w:rPr>
      <w:pict>
        <v:line id="_x0000_s2204" style="position:absolute;z-index:251761152;mso-position-horizontal-relative:page;mso-position-vertical-relative:page" from="575.5pt,22.7pt" to="575.55pt,822.15pt" o:allowincell="f" strokeweight="2pt">
          <w10:wrap anchorx="page" anchory="page"/>
        </v:line>
      </w:pict>
    </w:r>
    <w:r>
      <w:rPr>
        <w:noProof/>
        <w:snapToGrid/>
      </w:rPr>
      <w:pict>
        <v:line id="_x0000_s2203" style="position:absolute;flip:x;z-index:251760128;mso-position-horizontal-relative:page;mso-position-vertical-relative:page" from="56.7pt,22.7pt" to="56.75pt,822.15pt" o:allowincell="f" strokeweight="2pt">
          <w10:wrap anchorx="page" anchory="page"/>
        </v:line>
      </w:pict>
    </w:r>
    <w:r>
      <w:rPr>
        <w:noProof/>
        <w:snapToGrid/>
      </w:rPr>
      <w:pict>
        <v:line id="_x0000_s2202" style="position:absolute;z-index:251759104;mso-position-horizontal-relative:page;mso-position-vertical-relative:page" from="22.7pt,22.7pt" to="22.75pt,362.9pt" o:allowincell="f" strokeweight="2pt">
          <w10:wrap anchorx="page" anchory="page"/>
        </v:line>
      </w:pict>
    </w:r>
    <w:r>
      <w:rPr>
        <w:noProof/>
        <w:snapToGrid/>
      </w:rPr>
      <w:pict>
        <v:line id="_x0000_s2200" style="position:absolute;z-index:251757056;mso-position-horizontal-relative:page;mso-position-vertical-relative:page" from="22.7pt,22.7pt" to="575.55pt,22.75pt" o:allowincell="f" strokeweight="2pt">
          <w10:wrap anchorx="page" anchory="page"/>
        </v:line>
      </w:pict>
    </w:r>
    <w:r>
      <w:rPr>
        <w:noProof/>
        <w:snapToGrid/>
      </w:rPr>
      <w:pict>
        <v:line id="_x0000_s2201" style="position:absolute;z-index:251758080;mso-position-horizontal-relative:page;mso-position-vertical-relative:page" from="36.85pt,22.7pt" to="36.9pt,362.9pt" o:allowincell="f" strokeweight="2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3C0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">
    <w:nsid w:val="0A5D3EE3"/>
    <w:multiLevelType w:val="hybridMultilevel"/>
    <w:tmpl w:val="77127D9C"/>
    <w:lvl w:ilvl="0" w:tplc="27541C5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91A4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402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3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6E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B03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CB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2A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A7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13041"/>
    <w:multiLevelType w:val="hybridMultilevel"/>
    <w:tmpl w:val="D4C0710C"/>
    <w:lvl w:ilvl="0" w:tplc="CA387A84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7FC4F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1C4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6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E2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AD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8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0D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E5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A09CC"/>
    <w:multiLevelType w:val="hybridMultilevel"/>
    <w:tmpl w:val="2EA02660"/>
    <w:lvl w:ilvl="0" w:tplc="7F2E94D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0E44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2D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88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B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52B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E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27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0D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23F2D"/>
    <w:multiLevelType w:val="hybridMultilevel"/>
    <w:tmpl w:val="B5B08E72"/>
    <w:lvl w:ilvl="0" w:tplc="C06216FE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8FD8E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443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0D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582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43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07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2A8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604F2"/>
    <w:multiLevelType w:val="hybridMultilevel"/>
    <w:tmpl w:val="CD1AD92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85B1D"/>
    <w:multiLevelType w:val="hybridMultilevel"/>
    <w:tmpl w:val="7FA2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3C9E"/>
    <w:multiLevelType w:val="hybridMultilevel"/>
    <w:tmpl w:val="786A20C4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B3D32"/>
    <w:multiLevelType w:val="hybridMultilevel"/>
    <w:tmpl w:val="D4181AE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02342"/>
    <w:multiLevelType w:val="hybridMultilevel"/>
    <w:tmpl w:val="AE52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2637E"/>
    <w:multiLevelType w:val="hybridMultilevel"/>
    <w:tmpl w:val="44E21312"/>
    <w:lvl w:ilvl="0" w:tplc="641A8EC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6EF08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E0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01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8E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A44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85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42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22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2B585D"/>
    <w:multiLevelType w:val="hybridMultilevel"/>
    <w:tmpl w:val="5C1C0332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E3CC2"/>
    <w:multiLevelType w:val="hybridMultilevel"/>
    <w:tmpl w:val="CE3ED9AC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3335E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4">
    <w:nsid w:val="3AC147FA"/>
    <w:multiLevelType w:val="hybridMultilevel"/>
    <w:tmpl w:val="FBA0A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034CA7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16">
    <w:nsid w:val="49657552"/>
    <w:multiLevelType w:val="hybridMultilevel"/>
    <w:tmpl w:val="7174E354"/>
    <w:lvl w:ilvl="0" w:tplc="E76A8A7C">
      <w:start w:val="1"/>
      <w:numFmt w:val="bullet"/>
      <w:lvlText w:val="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14A492B"/>
    <w:multiLevelType w:val="singleLevel"/>
    <w:tmpl w:val="8716BF8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8">
    <w:nsid w:val="5C5C0064"/>
    <w:multiLevelType w:val="hybridMultilevel"/>
    <w:tmpl w:val="32DED39A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93730F"/>
    <w:multiLevelType w:val="singleLevel"/>
    <w:tmpl w:val="D402FD56"/>
    <w:lvl w:ilvl="0">
      <w:start w:val="1"/>
      <w:numFmt w:val="none"/>
      <w:lvlText w:val=""/>
      <w:legacy w:legacy="1" w:legacySpace="120" w:legacyIndent="360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20">
    <w:nsid w:val="6667486D"/>
    <w:multiLevelType w:val="hybridMultilevel"/>
    <w:tmpl w:val="828C9408"/>
    <w:lvl w:ilvl="0" w:tplc="FFFFFFFF">
      <w:start w:val="1"/>
      <w:numFmt w:val="none"/>
      <w:lvlText w:val=""/>
      <w:lvlJc w:val="left"/>
      <w:pPr>
        <w:tabs>
          <w:tab w:val="num" w:pos="0"/>
        </w:tabs>
        <w:ind w:left="851" w:hanging="284"/>
      </w:pPr>
      <w:rPr>
        <w:rFonts w:ascii="Wingdings" w:hAnsi="Wingdings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695AD9"/>
    <w:multiLevelType w:val="hybridMultilevel"/>
    <w:tmpl w:val="1F94E54C"/>
    <w:lvl w:ilvl="0" w:tplc="50D8DCAA">
      <w:start w:val="1"/>
      <w:numFmt w:val="bullet"/>
      <w:lvlText w:val="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sz w:val="24"/>
        <w:szCs w:val="24"/>
      </w:rPr>
    </w:lvl>
    <w:lvl w:ilvl="1" w:tplc="16CA9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64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6C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81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4B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A4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88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C8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E621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22"/>
  </w:num>
  <w:num w:numId="8">
    <w:abstractNumId w:val="22"/>
  </w:num>
  <w:num w:numId="9">
    <w:abstractNumId w:val="12"/>
  </w:num>
  <w:num w:numId="10">
    <w:abstractNumId w:val="5"/>
  </w:num>
  <w:num w:numId="11">
    <w:abstractNumId w:val="18"/>
  </w:num>
  <w:num w:numId="12">
    <w:abstractNumId w:val="11"/>
  </w:num>
  <w:num w:numId="13">
    <w:abstractNumId w:val="20"/>
  </w:num>
  <w:num w:numId="14">
    <w:abstractNumId w:val="8"/>
  </w:num>
  <w:num w:numId="15">
    <w:abstractNumId w:val="7"/>
  </w:num>
  <w:num w:numId="16">
    <w:abstractNumId w:val="17"/>
  </w:num>
  <w:num w:numId="17">
    <w:abstractNumId w:val="19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9"/>
  </w:num>
  <w:num w:numId="22">
    <w:abstractNumId w:val="14"/>
  </w:num>
  <w:num w:numId="23">
    <w:abstractNumId w:val="16"/>
  </w:num>
  <w:num w:numId="2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0993"/>
    <w:rsid w:val="00034EC9"/>
    <w:rsid w:val="00036FC0"/>
    <w:rsid w:val="00053A70"/>
    <w:rsid w:val="00055082"/>
    <w:rsid w:val="00090E85"/>
    <w:rsid w:val="00091ADC"/>
    <w:rsid w:val="00096589"/>
    <w:rsid w:val="000D4D02"/>
    <w:rsid w:val="0010206E"/>
    <w:rsid w:val="00111FA4"/>
    <w:rsid w:val="00147778"/>
    <w:rsid w:val="00186547"/>
    <w:rsid w:val="001B6814"/>
    <w:rsid w:val="001C03B5"/>
    <w:rsid w:val="001C2FB8"/>
    <w:rsid w:val="001F4319"/>
    <w:rsid w:val="002039A2"/>
    <w:rsid w:val="0020756F"/>
    <w:rsid w:val="00207754"/>
    <w:rsid w:val="002165DD"/>
    <w:rsid w:val="00216B67"/>
    <w:rsid w:val="00220E34"/>
    <w:rsid w:val="00227383"/>
    <w:rsid w:val="00227E0F"/>
    <w:rsid w:val="00231425"/>
    <w:rsid w:val="00242772"/>
    <w:rsid w:val="00253AD0"/>
    <w:rsid w:val="00262E8C"/>
    <w:rsid w:val="002C1F4D"/>
    <w:rsid w:val="002D37E4"/>
    <w:rsid w:val="00301F21"/>
    <w:rsid w:val="00304859"/>
    <w:rsid w:val="00350994"/>
    <w:rsid w:val="003553BC"/>
    <w:rsid w:val="00376681"/>
    <w:rsid w:val="003D2E16"/>
    <w:rsid w:val="003D5B83"/>
    <w:rsid w:val="003E0A3B"/>
    <w:rsid w:val="003E18B3"/>
    <w:rsid w:val="004113D1"/>
    <w:rsid w:val="0043620C"/>
    <w:rsid w:val="00446980"/>
    <w:rsid w:val="00460535"/>
    <w:rsid w:val="00467801"/>
    <w:rsid w:val="004C22B3"/>
    <w:rsid w:val="005167BD"/>
    <w:rsid w:val="00521CE1"/>
    <w:rsid w:val="0052324B"/>
    <w:rsid w:val="0052342E"/>
    <w:rsid w:val="00527592"/>
    <w:rsid w:val="00527B8B"/>
    <w:rsid w:val="005428F6"/>
    <w:rsid w:val="00563215"/>
    <w:rsid w:val="00574B32"/>
    <w:rsid w:val="00576BA3"/>
    <w:rsid w:val="00586354"/>
    <w:rsid w:val="005931A6"/>
    <w:rsid w:val="005A41A8"/>
    <w:rsid w:val="005B5760"/>
    <w:rsid w:val="005C10AE"/>
    <w:rsid w:val="005D129B"/>
    <w:rsid w:val="005D46E5"/>
    <w:rsid w:val="005F1305"/>
    <w:rsid w:val="0068444F"/>
    <w:rsid w:val="00693727"/>
    <w:rsid w:val="006961C6"/>
    <w:rsid w:val="006A3C48"/>
    <w:rsid w:val="006A7957"/>
    <w:rsid w:val="006B29FF"/>
    <w:rsid w:val="006B6086"/>
    <w:rsid w:val="006C0DA3"/>
    <w:rsid w:val="006C709E"/>
    <w:rsid w:val="006D25F4"/>
    <w:rsid w:val="006D67E2"/>
    <w:rsid w:val="006F0706"/>
    <w:rsid w:val="006F7ED8"/>
    <w:rsid w:val="00717D60"/>
    <w:rsid w:val="007341AB"/>
    <w:rsid w:val="00747D6B"/>
    <w:rsid w:val="007645EE"/>
    <w:rsid w:val="00775B0F"/>
    <w:rsid w:val="00781016"/>
    <w:rsid w:val="007949AB"/>
    <w:rsid w:val="007A28EF"/>
    <w:rsid w:val="007C39E7"/>
    <w:rsid w:val="007C736E"/>
    <w:rsid w:val="007E11B4"/>
    <w:rsid w:val="007F1C40"/>
    <w:rsid w:val="00815784"/>
    <w:rsid w:val="008272FE"/>
    <w:rsid w:val="00867F72"/>
    <w:rsid w:val="008A0845"/>
    <w:rsid w:val="008A24D9"/>
    <w:rsid w:val="008B1486"/>
    <w:rsid w:val="008E356E"/>
    <w:rsid w:val="008E3DF8"/>
    <w:rsid w:val="008E4AB5"/>
    <w:rsid w:val="008E7F20"/>
    <w:rsid w:val="009027F7"/>
    <w:rsid w:val="00907AC5"/>
    <w:rsid w:val="00924A86"/>
    <w:rsid w:val="009314EB"/>
    <w:rsid w:val="00931ACB"/>
    <w:rsid w:val="00962293"/>
    <w:rsid w:val="00993F62"/>
    <w:rsid w:val="009A6843"/>
    <w:rsid w:val="009C67B2"/>
    <w:rsid w:val="00A02DD6"/>
    <w:rsid w:val="00A40CF9"/>
    <w:rsid w:val="00A5260A"/>
    <w:rsid w:val="00A53F50"/>
    <w:rsid w:val="00A80E72"/>
    <w:rsid w:val="00AD0277"/>
    <w:rsid w:val="00AD04DF"/>
    <w:rsid w:val="00AF0682"/>
    <w:rsid w:val="00B1110C"/>
    <w:rsid w:val="00B220E6"/>
    <w:rsid w:val="00B25753"/>
    <w:rsid w:val="00B32ECA"/>
    <w:rsid w:val="00B61E3B"/>
    <w:rsid w:val="00B84291"/>
    <w:rsid w:val="00B90F83"/>
    <w:rsid w:val="00BB2D0A"/>
    <w:rsid w:val="00BB6D40"/>
    <w:rsid w:val="00BF1084"/>
    <w:rsid w:val="00C116AC"/>
    <w:rsid w:val="00C23445"/>
    <w:rsid w:val="00C34367"/>
    <w:rsid w:val="00C5579F"/>
    <w:rsid w:val="00C615C9"/>
    <w:rsid w:val="00C650FF"/>
    <w:rsid w:val="00CF74A7"/>
    <w:rsid w:val="00D320EB"/>
    <w:rsid w:val="00D414DA"/>
    <w:rsid w:val="00D43F85"/>
    <w:rsid w:val="00D71A34"/>
    <w:rsid w:val="00D87F88"/>
    <w:rsid w:val="00DB0993"/>
    <w:rsid w:val="00DB7B20"/>
    <w:rsid w:val="00DD2F1A"/>
    <w:rsid w:val="00DD332D"/>
    <w:rsid w:val="00E04BD3"/>
    <w:rsid w:val="00E151AD"/>
    <w:rsid w:val="00E2550C"/>
    <w:rsid w:val="00E672C7"/>
    <w:rsid w:val="00E710C7"/>
    <w:rsid w:val="00E7541B"/>
    <w:rsid w:val="00E76125"/>
    <w:rsid w:val="00E77EED"/>
    <w:rsid w:val="00E8732C"/>
    <w:rsid w:val="00E918B9"/>
    <w:rsid w:val="00E97486"/>
    <w:rsid w:val="00EC0394"/>
    <w:rsid w:val="00ED1B90"/>
    <w:rsid w:val="00EF2DCD"/>
    <w:rsid w:val="00EF4273"/>
    <w:rsid w:val="00F22BB8"/>
    <w:rsid w:val="00F33D7C"/>
    <w:rsid w:val="00F57ED0"/>
    <w:rsid w:val="00F66DFA"/>
    <w:rsid w:val="00F82982"/>
    <w:rsid w:val="00FB640B"/>
    <w:rsid w:val="00FC4EE5"/>
    <w:rsid w:val="00FD4FFA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29B"/>
    <w:rPr>
      <w:rFonts w:ascii="Arial" w:hAnsi="Arial"/>
      <w:snapToGrid w:val="0"/>
      <w:sz w:val="22"/>
    </w:rPr>
  </w:style>
  <w:style w:type="paragraph" w:styleId="1">
    <w:name w:val="heading 1"/>
    <w:basedOn w:val="a"/>
    <w:next w:val="a"/>
    <w:qFormat/>
    <w:rsid w:val="005D129B"/>
    <w:pPr>
      <w:keepNext/>
      <w:spacing w:before="240" w:after="60"/>
      <w:ind w:firstLine="72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5D129B"/>
    <w:pPr>
      <w:keepNext/>
      <w:outlineLvl w:val="1"/>
    </w:pPr>
    <w:rPr>
      <w:i/>
      <w:sz w:val="18"/>
    </w:rPr>
  </w:style>
  <w:style w:type="paragraph" w:styleId="3">
    <w:name w:val="heading 3"/>
    <w:basedOn w:val="a"/>
    <w:next w:val="a"/>
    <w:qFormat/>
    <w:rsid w:val="005D129B"/>
    <w:pPr>
      <w:keepNext/>
      <w:spacing w:before="240" w:after="60"/>
      <w:outlineLvl w:val="2"/>
    </w:pPr>
    <w:rPr>
      <w:rFonts w:cs="Arial"/>
      <w:b/>
      <w:bCs/>
      <w:snapToGrid/>
      <w:sz w:val="26"/>
      <w:szCs w:val="26"/>
    </w:rPr>
  </w:style>
  <w:style w:type="paragraph" w:styleId="4">
    <w:name w:val="heading 4"/>
    <w:basedOn w:val="a"/>
    <w:next w:val="a"/>
    <w:qFormat/>
    <w:rsid w:val="005D129B"/>
    <w:pPr>
      <w:keepNext/>
      <w:jc w:val="center"/>
      <w:outlineLvl w:val="3"/>
    </w:pPr>
    <w:rPr>
      <w:snapToGrid/>
      <w:sz w:val="28"/>
    </w:rPr>
  </w:style>
  <w:style w:type="paragraph" w:styleId="5">
    <w:name w:val="heading 5"/>
    <w:basedOn w:val="a"/>
    <w:next w:val="a"/>
    <w:qFormat/>
    <w:rsid w:val="005D129B"/>
    <w:pPr>
      <w:keepNext/>
      <w:ind w:right="-1050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qFormat/>
    <w:rsid w:val="005D129B"/>
    <w:pPr>
      <w:keepNext/>
      <w:jc w:val="both"/>
      <w:outlineLvl w:val="5"/>
    </w:pPr>
    <w:rPr>
      <w:snapToGrid/>
      <w:sz w:val="28"/>
    </w:rPr>
  </w:style>
  <w:style w:type="paragraph" w:styleId="7">
    <w:name w:val="heading 7"/>
    <w:basedOn w:val="a"/>
    <w:next w:val="a"/>
    <w:qFormat/>
    <w:rsid w:val="005D129B"/>
    <w:pPr>
      <w:keepNext/>
      <w:ind w:right="-1333"/>
      <w:jc w:val="center"/>
      <w:outlineLvl w:val="6"/>
    </w:pPr>
    <w:rPr>
      <w:snapToGrid/>
      <w:sz w:val="28"/>
    </w:rPr>
  </w:style>
  <w:style w:type="paragraph" w:styleId="8">
    <w:name w:val="heading 8"/>
    <w:basedOn w:val="a"/>
    <w:next w:val="a"/>
    <w:qFormat/>
    <w:rsid w:val="005D129B"/>
    <w:pPr>
      <w:keepNext/>
      <w:ind w:right="-1333"/>
      <w:jc w:val="center"/>
      <w:outlineLvl w:val="7"/>
    </w:pPr>
    <w:rPr>
      <w:b/>
      <w:snapToGrid/>
      <w:sz w:val="28"/>
    </w:rPr>
  </w:style>
  <w:style w:type="paragraph" w:styleId="9">
    <w:name w:val="heading 9"/>
    <w:basedOn w:val="a"/>
    <w:next w:val="a"/>
    <w:qFormat/>
    <w:rsid w:val="005D129B"/>
    <w:pPr>
      <w:keepNext/>
      <w:jc w:val="right"/>
      <w:outlineLvl w:val="8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5D129B"/>
  </w:style>
  <w:style w:type="character" w:styleId="a4">
    <w:name w:val="page number"/>
    <w:basedOn w:val="a0"/>
    <w:rsid w:val="005D129B"/>
  </w:style>
  <w:style w:type="paragraph" w:styleId="a5">
    <w:name w:val="Body Text"/>
    <w:basedOn w:val="a"/>
    <w:rsid w:val="005D129B"/>
    <w:pPr>
      <w:widowControl w:val="0"/>
      <w:spacing w:line="-360" w:lineRule="auto"/>
      <w:jc w:val="both"/>
    </w:pPr>
  </w:style>
  <w:style w:type="paragraph" w:styleId="30">
    <w:name w:val="Body Text Indent 3"/>
    <w:basedOn w:val="a"/>
    <w:rsid w:val="005D129B"/>
    <w:pPr>
      <w:widowControl w:val="0"/>
      <w:spacing w:line="-360" w:lineRule="auto"/>
      <w:ind w:left="280" w:hanging="280"/>
      <w:jc w:val="both"/>
    </w:pPr>
    <w:rPr>
      <w:rFonts w:ascii="Courier New" w:hAnsi="Courier New"/>
      <w:sz w:val="20"/>
    </w:rPr>
  </w:style>
  <w:style w:type="paragraph" w:styleId="a6">
    <w:name w:val="Block Text"/>
    <w:basedOn w:val="a"/>
    <w:rsid w:val="005D129B"/>
    <w:pPr>
      <w:widowControl w:val="0"/>
      <w:spacing w:line="-200" w:lineRule="auto"/>
      <w:ind w:left="200" w:right="141"/>
    </w:pPr>
    <w:rPr>
      <w:rFonts w:ascii="Courier New" w:hAnsi="Courier New"/>
      <w:sz w:val="20"/>
    </w:rPr>
  </w:style>
  <w:style w:type="paragraph" w:styleId="20">
    <w:name w:val="Body Text Indent 2"/>
    <w:basedOn w:val="a"/>
    <w:rsid w:val="005D129B"/>
    <w:pPr>
      <w:widowControl w:val="0"/>
      <w:spacing w:line="-360" w:lineRule="auto"/>
      <w:ind w:firstLine="860"/>
      <w:jc w:val="both"/>
    </w:pPr>
    <w:rPr>
      <w:noProof/>
    </w:rPr>
  </w:style>
  <w:style w:type="paragraph" w:styleId="a7">
    <w:name w:val="Body Text Indent"/>
    <w:basedOn w:val="a"/>
    <w:rsid w:val="005D129B"/>
    <w:pPr>
      <w:ind w:right="-1333"/>
    </w:pPr>
    <w:rPr>
      <w:sz w:val="28"/>
    </w:rPr>
  </w:style>
  <w:style w:type="paragraph" w:customStyle="1" w:styleId="21">
    <w:name w:val="Основной текст 21"/>
    <w:basedOn w:val="a"/>
    <w:rsid w:val="005D129B"/>
    <w:pPr>
      <w:widowControl w:val="0"/>
      <w:spacing w:line="-360" w:lineRule="auto"/>
      <w:jc w:val="both"/>
    </w:pPr>
    <w:rPr>
      <w:rFonts w:ascii="Courier New" w:hAnsi="Courier New"/>
      <w:noProof/>
      <w:sz w:val="20"/>
    </w:rPr>
  </w:style>
  <w:style w:type="paragraph" w:customStyle="1" w:styleId="a8">
    <w:name w:val="А +[ ]"/>
    <w:basedOn w:val="a"/>
    <w:rsid w:val="005D129B"/>
    <w:pPr>
      <w:tabs>
        <w:tab w:val="left" w:pos="454"/>
        <w:tab w:val="left" w:pos="624"/>
        <w:tab w:val="left" w:pos="5670"/>
      </w:tabs>
      <w:spacing w:line="-320" w:lineRule="auto"/>
      <w:ind w:firstLine="709"/>
      <w:jc w:val="both"/>
    </w:pPr>
    <w:rPr>
      <w:rFonts w:ascii="TimesET" w:hAnsi="TimesET"/>
    </w:rPr>
  </w:style>
  <w:style w:type="paragraph" w:styleId="22">
    <w:name w:val="List Bullet 2"/>
    <w:basedOn w:val="a9"/>
    <w:autoRedefine/>
    <w:rsid w:val="005D129B"/>
    <w:pPr>
      <w:spacing w:line="360" w:lineRule="auto"/>
      <w:ind w:left="-142" w:right="-1133" w:firstLine="709"/>
      <w:jc w:val="both"/>
    </w:pPr>
  </w:style>
  <w:style w:type="paragraph" w:styleId="a9">
    <w:name w:val="List Bullet"/>
    <w:basedOn w:val="a"/>
    <w:autoRedefine/>
    <w:rsid w:val="005D129B"/>
    <w:pPr>
      <w:ind w:left="283" w:hanging="283"/>
    </w:pPr>
  </w:style>
  <w:style w:type="paragraph" w:styleId="aa">
    <w:name w:val="header"/>
    <w:basedOn w:val="a"/>
    <w:rsid w:val="005D129B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5D129B"/>
    <w:pPr>
      <w:tabs>
        <w:tab w:val="center" w:pos="4536"/>
        <w:tab w:val="right" w:pos="9072"/>
      </w:tabs>
    </w:pPr>
  </w:style>
  <w:style w:type="paragraph" w:styleId="ac">
    <w:name w:val="Document Map"/>
    <w:basedOn w:val="a"/>
    <w:semiHidden/>
    <w:rsid w:val="005D129B"/>
    <w:pPr>
      <w:shd w:val="clear" w:color="auto" w:fill="000080"/>
    </w:pPr>
    <w:rPr>
      <w:rFonts w:ascii="Tahoma" w:hAnsi="Tahoma"/>
    </w:rPr>
  </w:style>
  <w:style w:type="paragraph" w:styleId="ad">
    <w:name w:val="caption"/>
    <w:basedOn w:val="a"/>
    <w:next w:val="a"/>
    <w:qFormat/>
    <w:rsid w:val="005D129B"/>
    <w:pPr>
      <w:framePr w:w="2396" w:h="227" w:hRule="exact" w:hSpace="181" w:wrap="auto" w:vAnchor="page" w:hAnchor="page" w:x="8880" w:y="15069"/>
    </w:pPr>
    <w:rPr>
      <w:i/>
      <w:sz w:val="18"/>
    </w:rPr>
  </w:style>
  <w:style w:type="paragraph" w:customStyle="1" w:styleId="10">
    <w:name w:val="Цитата1"/>
    <w:basedOn w:val="a"/>
    <w:rsid w:val="005D129B"/>
    <w:pPr>
      <w:widowControl w:val="0"/>
      <w:overflowPunct w:val="0"/>
      <w:autoSpaceDE w:val="0"/>
      <w:autoSpaceDN w:val="0"/>
      <w:adjustRightInd w:val="0"/>
      <w:ind w:left="567" w:right="-567"/>
      <w:jc w:val="both"/>
      <w:textAlignment w:val="baseline"/>
    </w:pPr>
    <w:rPr>
      <w:snapToGrid/>
      <w:sz w:val="24"/>
    </w:rPr>
  </w:style>
  <w:style w:type="paragraph" w:styleId="23">
    <w:name w:val="Body Text 2"/>
    <w:basedOn w:val="a"/>
    <w:rsid w:val="005D129B"/>
    <w:pPr>
      <w:spacing w:after="120" w:line="480" w:lineRule="auto"/>
    </w:pPr>
    <w:rPr>
      <w:rFonts w:ascii="Times New Roman" w:hAnsi="Times New Roman"/>
      <w:snapToGrid/>
      <w:sz w:val="20"/>
    </w:rPr>
  </w:style>
  <w:style w:type="paragraph" w:styleId="ae">
    <w:name w:val="Balloon Text"/>
    <w:basedOn w:val="a"/>
    <w:semiHidden/>
    <w:rsid w:val="005D1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5.wmf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1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8.bin"/><Relationship Id="rId1" Type="http://schemas.openxmlformats.org/officeDocument/2006/relationships/image" Target="media/image8.wmf"/><Relationship Id="rId6" Type="http://schemas.openxmlformats.org/officeDocument/2006/relationships/oleObject" Target="embeddings/oleObject10.bin"/><Relationship Id="rId5" Type="http://schemas.openxmlformats.org/officeDocument/2006/relationships/image" Target="media/image10.wmf"/><Relationship Id="rId10" Type="http://schemas.openxmlformats.org/officeDocument/2006/relationships/oleObject" Target="embeddings/oleObject12.bin"/><Relationship Id="rId4" Type="http://schemas.openxmlformats.org/officeDocument/2006/relationships/oleObject" Target="embeddings/oleObject9.bin"/><Relationship Id="rId9" Type="http://schemas.openxmlformats.org/officeDocument/2006/relationships/image" Target="media/image12.wmf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8.bin"/><Relationship Id="rId3" Type="http://schemas.openxmlformats.org/officeDocument/2006/relationships/image" Target="media/image9.wmf"/><Relationship Id="rId7" Type="http://schemas.openxmlformats.org/officeDocument/2006/relationships/image" Target="media/image11.wmf"/><Relationship Id="rId2" Type="http://schemas.openxmlformats.org/officeDocument/2006/relationships/oleObject" Target="embeddings/oleObject15.bin"/><Relationship Id="rId1" Type="http://schemas.openxmlformats.org/officeDocument/2006/relationships/image" Target="media/image8.wmf"/><Relationship Id="rId6" Type="http://schemas.openxmlformats.org/officeDocument/2006/relationships/oleObject" Target="embeddings/oleObject17.bin"/><Relationship Id="rId5" Type="http://schemas.openxmlformats.org/officeDocument/2006/relationships/image" Target="media/image10.wmf"/><Relationship Id="rId10" Type="http://schemas.openxmlformats.org/officeDocument/2006/relationships/oleObject" Target="embeddings/oleObject19.bin"/><Relationship Id="rId4" Type="http://schemas.openxmlformats.org/officeDocument/2006/relationships/oleObject" Target="embeddings/oleObject16.bin"/><Relationship Id="rId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6.bin"/><Relationship Id="rId1" Type="http://schemas.openxmlformats.org/officeDocument/2006/relationships/image" Target="media/image6.wmf"/><Relationship Id="rId4" Type="http://schemas.openxmlformats.org/officeDocument/2006/relationships/oleObject" Target="embeddings/oleObject7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oleObject" Target="embeddings/oleObject13.bin"/><Relationship Id="rId1" Type="http://schemas.openxmlformats.org/officeDocument/2006/relationships/image" Target="media/image6.wmf"/><Relationship Id="rId4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0BD9-1B31-4876-9261-8C4F9FB3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УВПР</vt:lpstr>
    </vt:vector>
  </TitlesOfParts>
  <Company>ВНИИПО</Company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УВПР</dc:title>
  <dc:subject>Шаблоны ЕСКД</dc:subject>
  <dc:creator>Galkina E.J.</dc:creator>
  <dc:description>Шаблон атоматически разделяет первый лист и последующие. Автонумерация страниц. Автоподсчет количества листов в документе и отображение на титульном листе.</dc:description>
  <cp:lastModifiedBy>Пользователь Windows</cp:lastModifiedBy>
  <cp:revision>2</cp:revision>
  <cp:lastPrinted>2012-10-30T08:04:00Z</cp:lastPrinted>
  <dcterms:created xsi:type="dcterms:W3CDTF">2019-08-13T14:33:00Z</dcterms:created>
  <dcterms:modified xsi:type="dcterms:W3CDTF">2019-08-13T14:33:00Z</dcterms:modified>
</cp:coreProperties>
</file>